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9B66">
      <w:pPr>
        <w:autoSpaceDN w:val="0"/>
        <w:spacing w:after="0" w:line="240" w:lineRule="auto"/>
        <w:textAlignment w:val="baseline"/>
        <w:rPr>
          <w:rFonts w:ascii="Times New Roman" w:hAnsi="Times New Roman" w:eastAsia="Calibri" w:cs="Times New Roman"/>
          <w:kern w:val="3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eastAsia="hr-HR"/>
          <w14:ligatures w14:val="none"/>
        </w:rPr>
        <w:t xml:space="preserve">                 </w:t>
      </w:r>
      <w:r>
        <w:rPr>
          <w:rFonts w:ascii="Arial" w:hAnsi="Arial" w:cs="Arial"/>
        </w:rPr>
        <w:drawing>
          <wp:inline distT="0" distB="0" distL="0" distR="0">
            <wp:extent cx="417830" cy="527050"/>
            <wp:effectExtent l="0" t="0" r="8890" b="6350"/>
            <wp:docPr id="147833482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34824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4A513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b/>
          <w:kern w:val="0"/>
          <w:sz w:val="22"/>
          <w:szCs w:val="22"/>
          <w:lang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b/>
          <w:kern w:val="0"/>
          <w:sz w:val="22"/>
          <w:szCs w:val="22"/>
          <w:lang w:eastAsia="zh-CN" w:bidi="hi-IN"/>
          <w14:ligatures w14:val="none"/>
        </w:rPr>
        <w:t>REPUBLIKA HRVATSKA</w:t>
      </w:r>
    </w:p>
    <w:p w14:paraId="689D77AE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b/>
          <w:kern w:val="0"/>
          <w:sz w:val="22"/>
          <w:szCs w:val="22"/>
          <w:lang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b/>
          <w:kern w:val="0"/>
          <w:sz w:val="22"/>
          <w:szCs w:val="22"/>
          <w:lang w:eastAsia="zh-CN" w:bidi="hi-IN"/>
          <w14:ligatures w14:val="none"/>
        </w:rPr>
        <w:t xml:space="preserve">   DJEČJI VRTIĆ VINICA</w:t>
      </w:r>
    </w:p>
    <w:p w14:paraId="7C054DBC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>Josipa Dumbovića 3, Marčan</w:t>
      </w:r>
    </w:p>
    <w:p w14:paraId="72842B57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 xml:space="preserve">             42207 Vinica</w:t>
      </w:r>
    </w:p>
    <w:p w14:paraId="537FA729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>OIB: 69170324883</w:t>
      </w:r>
    </w:p>
    <w:p w14:paraId="4907C349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</w:pPr>
    </w:p>
    <w:p w14:paraId="312A1185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>KLASA: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  <w:t>601-02/26-07/4</w:t>
      </w:r>
    </w:p>
    <w:p w14:paraId="633CA1CA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 xml:space="preserve">URBROJ: 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  <w:t>2186-11-189-02-26-1</w:t>
      </w:r>
    </w:p>
    <w:p w14:paraId="2817B0AE">
      <w:pPr>
        <w:autoSpaceDN w:val="0"/>
        <w:spacing w:after="0" w:line="240" w:lineRule="auto"/>
        <w:textAlignment w:val="baseline"/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</w:pP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>Marčan, 1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  <w:t>6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>.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  <w:t xml:space="preserve"> veljače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 xml:space="preserve"> 202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val="hr-HR" w:eastAsia="zh-CN" w:bidi="hi-IN"/>
          <w14:ligatures w14:val="none"/>
        </w:rPr>
        <w:t>6</w:t>
      </w:r>
      <w:r>
        <w:rPr>
          <w:rFonts w:hint="default" w:eastAsia="Times New Roman" w:cs="Times New Roman" w:asciiTheme="minorAscii" w:hAnsiTheme="minorAscii"/>
          <w:kern w:val="0"/>
          <w:sz w:val="22"/>
          <w:szCs w:val="22"/>
          <w:lang w:eastAsia="zh-CN" w:bidi="hi-IN"/>
          <w14:ligatures w14:val="none"/>
        </w:rPr>
        <w:t>. godine</w:t>
      </w:r>
    </w:p>
    <w:p w14:paraId="1294BC6C">
      <w:pPr>
        <w:rPr>
          <w:rFonts w:cstheme="minorHAnsi"/>
        </w:rPr>
      </w:pPr>
    </w:p>
    <w:p w14:paraId="54D3FADD">
      <w:pPr>
        <w:ind w:firstLine="3602" w:firstLineChars="150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ZAPISNIK</w:t>
      </w:r>
    </w:p>
    <w:p w14:paraId="6246A2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sa 40. sjednice Upravnog vijeća Dječjeg vrtića Vinica</w:t>
      </w:r>
    </w:p>
    <w:p w14:paraId="5E553B70">
      <w:pPr>
        <w:rPr>
          <w:rFonts w:cstheme="minorHAnsi"/>
        </w:rPr>
      </w:pPr>
      <w:r>
        <w:rPr>
          <w:rFonts w:cstheme="minorHAnsi"/>
        </w:rPr>
        <w:t>sjednica je održana dana 16.veljače 2026. godine (ponedjeljak) s početkom u 13:00 sati u prostorijama Općine Vinica.</w:t>
      </w:r>
    </w:p>
    <w:p w14:paraId="3078073E">
      <w:pPr>
        <w:rPr>
          <w:rFonts w:cstheme="minorHAnsi"/>
        </w:rPr>
      </w:pPr>
      <w:r>
        <w:rPr>
          <w:rFonts w:cstheme="minorHAnsi"/>
        </w:rPr>
        <w:t>NAZOČNI ČLANOVI UPRAVNOG VIJEĆA:</w:t>
      </w:r>
    </w:p>
    <w:p w14:paraId="7F81BFF6">
      <w:pPr>
        <w:pStyle w:val="4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Ana Cvetko – iz reda osnivača</w:t>
      </w:r>
    </w:p>
    <w:p w14:paraId="292C17A4">
      <w:pPr>
        <w:pStyle w:val="4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Monika Kovačić – iz reda osnivača</w:t>
      </w:r>
    </w:p>
    <w:p w14:paraId="4AD74071">
      <w:pPr>
        <w:pStyle w:val="4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Sanja Vuksan – iz reda odgojitelja</w:t>
      </w:r>
    </w:p>
    <w:p w14:paraId="7C68704A">
      <w:pPr>
        <w:rPr>
          <w:rFonts w:hint="default" w:cstheme="minorHAnsi"/>
          <w:lang w:val="hr-HR"/>
        </w:rPr>
      </w:pPr>
      <w:r>
        <w:rPr>
          <w:rFonts w:cstheme="minorHAnsi"/>
        </w:rPr>
        <w:t>OSTALI NAZOČN</w:t>
      </w:r>
      <w:r>
        <w:rPr>
          <w:rFonts w:hint="default" w:cstheme="minorHAnsi"/>
          <w:lang w:val="hr-HR"/>
        </w:rPr>
        <w:t>I:</w:t>
      </w:r>
    </w:p>
    <w:p w14:paraId="55495BBD">
      <w:pPr>
        <w:pStyle w:val="4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Ksenija Humek – ravnateljica</w:t>
      </w:r>
    </w:p>
    <w:p w14:paraId="2BC804B4">
      <w:pPr>
        <w:rPr>
          <w:rFonts w:cstheme="minorHAnsi"/>
        </w:rPr>
      </w:pPr>
      <w:r>
        <w:rPr>
          <w:rFonts w:cstheme="minorHAnsi"/>
        </w:rPr>
        <w:t>NENAZOČNI:</w:t>
      </w:r>
    </w:p>
    <w:p w14:paraId="06CAC6BC">
      <w:pPr>
        <w:pStyle w:val="4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Andrijana Daljavec – iz reda roditelja</w:t>
      </w:r>
    </w:p>
    <w:p w14:paraId="726C7556">
      <w:pPr>
        <w:pStyle w:val="4"/>
        <w:numPr>
          <w:ilvl w:val="0"/>
          <w:numId w:val="3"/>
        </w:numPr>
        <w:rPr>
          <w:rFonts w:cstheme="minorHAnsi"/>
        </w:rPr>
      </w:pPr>
      <w:r>
        <w:rPr>
          <w:rFonts w:hint="default" w:cstheme="minorHAnsi"/>
          <w:lang w:val="hr-HR"/>
        </w:rPr>
        <w:t>Dora Balent Turčin- iz reda osnivača</w:t>
      </w:r>
      <w:bookmarkStart w:id="0" w:name="_GoBack"/>
      <w:bookmarkEnd w:id="0"/>
    </w:p>
    <w:p w14:paraId="04438570">
      <w:pPr>
        <w:rPr>
          <w:rFonts w:cstheme="minorHAnsi"/>
        </w:rPr>
      </w:pPr>
      <w:r>
        <w:rPr>
          <w:rFonts w:cstheme="minorHAnsi"/>
        </w:rPr>
        <w:t xml:space="preserve"> Sjednicu je otvorila i vodila predsjednica Upravnog vijeća Ana Cvetko.</w:t>
      </w:r>
    </w:p>
    <w:p w14:paraId="32414FA0">
      <w:pPr>
        <w:rPr>
          <w:rFonts w:cstheme="minorHAnsi"/>
        </w:rPr>
      </w:pPr>
      <w:r>
        <w:rPr>
          <w:rFonts w:cstheme="minorHAnsi"/>
        </w:rPr>
        <w:t>Utvrđeno je da postoji kvorum za pravovaljano odlučivanje.</w:t>
      </w:r>
    </w:p>
    <w:p w14:paraId="22962CBA">
      <w:pPr>
        <w:rPr>
          <w:rFonts w:cstheme="minorHAnsi"/>
        </w:rPr>
      </w:pPr>
      <w:r>
        <w:rPr>
          <w:rFonts w:cstheme="minorHAnsi"/>
        </w:rPr>
        <w:t>Predložen je sljedeći dnevni red:</w:t>
      </w:r>
    </w:p>
    <w:p w14:paraId="381E222B">
      <w:pPr>
        <w:pStyle w:val="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Usvajanje zapisnika s 39. sjednice Upravnog vijeća;</w:t>
      </w:r>
    </w:p>
    <w:p w14:paraId="3661180E">
      <w:pPr>
        <w:pStyle w:val="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Prijedlog pravilnika o unutarnjem ustrojstvu i načinu rada Dječjeg vrtića Vinica;</w:t>
      </w:r>
    </w:p>
    <w:p w14:paraId="289B8856">
      <w:pPr>
        <w:pStyle w:val="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Prijedlog odluke o izvanrednom upisu djeteta u vrtić – Gabrijel Tomašec</w:t>
      </w:r>
    </w:p>
    <w:p w14:paraId="1B140963">
      <w:pPr>
        <w:pStyle w:val="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Prijedlog odluke o izvanrednom upisu djeteta u vrtić – Eva Juričinec</w:t>
      </w:r>
    </w:p>
    <w:p w14:paraId="37D267AC">
      <w:pPr>
        <w:pStyle w:val="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Godišnje financijsko izvješće za 2025. godinu</w:t>
      </w:r>
    </w:p>
    <w:p w14:paraId="14EFD5C2">
      <w:pPr>
        <w:pStyle w:val="4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Razno</w:t>
      </w:r>
    </w:p>
    <w:p w14:paraId="11706F17">
      <w:pPr>
        <w:rPr>
          <w:rFonts w:cstheme="minorHAnsi"/>
        </w:rPr>
      </w:pPr>
    </w:p>
    <w:p w14:paraId="51D410D4">
      <w:pPr>
        <w:rPr>
          <w:rFonts w:cstheme="minorHAnsi"/>
        </w:rPr>
      </w:pPr>
      <w:r>
        <w:rPr>
          <w:rFonts w:cstheme="minorHAnsi"/>
        </w:rPr>
        <w:t>Dnevni red je jednoglasno usvojen.</w:t>
      </w:r>
    </w:p>
    <w:p w14:paraId="51DD7CA3">
      <w:pPr>
        <w:pStyle w:val="4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Nakon kratkog osvrta zapisnik s 39. sjednice Upravnog vijeća je jednoglasno usvojen</w:t>
      </w:r>
      <w:r>
        <w:rPr>
          <w:rFonts w:hint="default" w:cstheme="minorHAnsi"/>
          <w:lang w:val="hr-HR"/>
        </w:rPr>
        <w:t>.</w:t>
      </w:r>
    </w:p>
    <w:p w14:paraId="40C26BAD">
      <w:pPr>
        <w:pStyle w:val="4"/>
        <w:numPr>
          <w:ilvl w:val="0"/>
          <w:numId w:val="5"/>
        </w:numPr>
        <w:ind w:left="720" w:leftChars="0" w:hanging="360" w:firstLineChars="0"/>
        <w:rPr>
          <w:rFonts w:cstheme="minorHAnsi"/>
        </w:rPr>
      </w:pPr>
      <w:r>
        <w:rPr>
          <w:rFonts w:cstheme="minorHAnsi"/>
        </w:rPr>
        <w:t>Ravnateljica je predstavila prijedlog Pravilnika o unutarnjem ustrojstvu i načinu rada Dječjeg vrtića Vinica, izrađen temeljem Zakona o predškolskom odgoju i obrazovanju, te važećih pod zakonskih  akata.</w:t>
      </w:r>
    </w:p>
    <w:p w14:paraId="70B400B1">
      <w:pPr>
        <w:pStyle w:val="4"/>
        <w:rPr>
          <w:rFonts w:cstheme="minorHAnsi"/>
        </w:rPr>
      </w:pPr>
      <w:r>
        <w:rPr>
          <w:rFonts w:cstheme="minorHAnsi"/>
        </w:rPr>
        <w:t>Pravilnikom se uređuje unutarnje ustrojstvo vrtića, organizacija rada, uvjeti i način rada, potreban broj radnika, te opis radnih mjesta.</w:t>
      </w:r>
    </w:p>
    <w:p w14:paraId="3F7C92D0">
      <w:pPr>
        <w:pStyle w:val="4"/>
        <w:rPr>
          <w:rFonts w:cstheme="minorHAnsi"/>
        </w:rPr>
      </w:pPr>
      <w:r>
        <w:rPr>
          <w:rFonts w:cstheme="minorHAnsi"/>
        </w:rPr>
        <w:t>Nakon rasprave, Upravno vijeće jednoglasno donosi: ODLUKU o usvajanju pravilnika o unutarnjem ustrojstvu i načinu rada Dječjeg vrtića Vinica.</w:t>
      </w:r>
    </w:p>
    <w:p w14:paraId="3BE74283">
      <w:pPr>
        <w:pStyle w:val="4"/>
        <w:rPr>
          <w:rFonts w:cstheme="minorHAnsi"/>
        </w:rPr>
      </w:pPr>
    </w:p>
    <w:p w14:paraId="0E5EBBEB">
      <w:pPr>
        <w:pStyle w:val="4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Razmatran je prijedlog odluke o izvanrednom upisu djeteta Gabrijela Tomašeca.</w:t>
      </w:r>
    </w:p>
    <w:p w14:paraId="630ECF75">
      <w:pPr>
        <w:pStyle w:val="4"/>
        <w:rPr>
          <w:rFonts w:cstheme="minorHAnsi"/>
        </w:rPr>
      </w:pPr>
      <w:r>
        <w:rPr>
          <w:rFonts w:cstheme="minorHAnsi"/>
        </w:rPr>
        <w:t>Ravnateljica Dječjeg vrtića Vinica predlaže donošenje odluke o izvanrednom upisu dvoje djece u Dječji vrtić, s obzirom na to da su se oslobodila dva mjesta uslijed neaktiviranja upisa, odnosno nepristupanja programu djece koja su bila upisana s mjesecom rujnom.</w:t>
      </w:r>
    </w:p>
    <w:p w14:paraId="007FBB28">
      <w:pPr>
        <w:pStyle w:val="4"/>
        <w:rPr>
          <w:rFonts w:cstheme="minorHAnsi"/>
        </w:rPr>
      </w:pPr>
      <w:r>
        <w:rPr>
          <w:rFonts w:cstheme="minorHAnsi"/>
        </w:rPr>
        <w:t>Postupak izvanrednog upisa pokreće se na zahtjev roditelja, a zaprimljeni zahtjevi prilažu se zapisniku i čine sastavni dio ovog prijedloga.</w:t>
      </w:r>
    </w:p>
    <w:p w14:paraId="05BFF92A">
      <w:pPr>
        <w:pStyle w:val="4"/>
        <w:rPr>
          <w:rFonts w:cstheme="minorHAnsi"/>
        </w:rPr>
      </w:pPr>
      <w:r>
        <w:rPr>
          <w:rFonts w:cstheme="minorHAnsi"/>
        </w:rPr>
        <w:t>Slobodna mjesta popunila bi se sukladno utvrđenom redoslijedu s važeće liste čekanja, te kriterijima propisanim općim aktima Dječjeg vrtića.</w:t>
      </w:r>
    </w:p>
    <w:p w14:paraId="22DCDA72">
      <w:pPr>
        <w:pStyle w:val="4"/>
        <w:rPr>
          <w:rFonts w:cstheme="minorHAnsi"/>
        </w:rPr>
      </w:pPr>
      <w:r>
        <w:rPr>
          <w:rFonts w:cstheme="minorHAnsi"/>
        </w:rPr>
        <w:t>Upravno vijeće nakon provedene rasprave, donosi sljedeću</w:t>
      </w:r>
    </w:p>
    <w:p w14:paraId="184A3BA0">
      <w:pPr>
        <w:pStyle w:val="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ODLUKU:</w:t>
      </w:r>
    </w:p>
    <w:p w14:paraId="62C4FC40">
      <w:pPr>
        <w:pStyle w:val="4"/>
        <w:rPr>
          <w:rFonts w:cstheme="minorHAnsi"/>
        </w:rPr>
      </w:pPr>
      <w:r>
        <w:rPr>
          <w:rFonts w:cstheme="minorHAnsi"/>
        </w:rPr>
        <w:t>Odobrava se izvanredni upis djeteta Gabrijela Tomašeca na slobodno mjesto nastalo uslijed neaktiviranja upisa djece upisane s mjesecom rujnom, na temelju zahtjeva roditelja, i to prema redoslijedu s liste čekanja, te u skladu s važećim kriterijima upisa i općim aktima vrtića.</w:t>
      </w:r>
    </w:p>
    <w:p w14:paraId="44021B12">
      <w:pPr>
        <w:pStyle w:val="4"/>
        <w:rPr>
          <w:rFonts w:cstheme="minorHAnsi"/>
        </w:rPr>
      </w:pPr>
    </w:p>
    <w:p w14:paraId="1EDA1020">
      <w:pPr>
        <w:pStyle w:val="4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Također je razmatran i izvanredni upis djevojčice Eve Juričinec.</w:t>
      </w:r>
    </w:p>
    <w:p w14:paraId="5FD9A9DF">
      <w:pPr>
        <w:pStyle w:val="4"/>
        <w:rPr>
          <w:rFonts w:cstheme="minorHAnsi"/>
        </w:rPr>
      </w:pPr>
      <w:r>
        <w:rPr>
          <w:rFonts w:cstheme="minorHAnsi"/>
        </w:rPr>
        <w:t>Postupak izvanrednog upisa također se pokreće na zahtjev roditelja, a slobodno mjesto popunilo bi se sukladno utvrđenom redoslijedu s važeće liste čekanja, te kriterijima propisanim općim aktima vrtića.</w:t>
      </w:r>
    </w:p>
    <w:p w14:paraId="35A52705">
      <w:pPr>
        <w:pStyle w:val="4"/>
        <w:ind w:left="0" w:leftChars="0" w:firstLine="770" w:firstLineChars="350"/>
        <w:rPr>
          <w:rFonts w:cstheme="minorHAnsi"/>
        </w:rPr>
      </w:pPr>
      <w:r>
        <w:rPr>
          <w:rFonts w:cstheme="minorHAnsi"/>
        </w:rPr>
        <w:t xml:space="preserve">Upravno vijeće, nakon provedene rasprave, donosi sljedeću </w:t>
      </w:r>
    </w:p>
    <w:p w14:paraId="1447636B">
      <w:pPr>
        <w:pStyle w:val="4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ODLUKU:</w:t>
      </w:r>
    </w:p>
    <w:p w14:paraId="5DF44254">
      <w:pPr>
        <w:pStyle w:val="4"/>
        <w:rPr>
          <w:rFonts w:cstheme="minorHAnsi"/>
        </w:rPr>
      </w:pPr>
      <w:r>
        <w:rPr>
          <w:rFonts w:cstheme="minorHAnsi"/>
        </w:rPr>
        <w:t>Odobrava se izvanredan upis Eve Juričine u Dječji vrtić na slobodno mjesto nastalo uslijed nedolaska djece upisane s mjesecom rujnom 2025. godine, na temelju zahtjeva roditelja, i to prema redoslijedu s liste čekanja te u skladu s važećim kriterijima upisa i općim aktima vrtića.</w:t>
      </w:r>
    </w:p>
    <w:p w14:paraId="0960FC9B">
      <w:pPr>
        <w:pStyle w:val="4"/>
        <w:rPr>
          <w:rFonts w:cstheme="minorHAnsi"/>
        </w:rPr>
      </w:pPr>
    </w:p>
    <w:p w14:paraId="6B625C87">
      <w:pPr>
        <w:pStyle w:val="4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Razmatrano je godišnje financijsko izvješće za 2025. godinu.Nakon izlaganja i rasprave, izvješće je jednoglasno prihvaćeno.</w:t>
      </w:r>
    </w:p>
    <w:p w14:paraId="235A3764">
      <w:pPr>
        <w:pStyle w:val="4"/>
        <w:rPr>
          <w:rFonts w:cstheme="minorHAnsi"/>
        </w:rPr>
      </w:pPr>
    </w:p>
    <w:p w14:paraId="517C18D6">
      <w:pPr>
        <w:pStyle w:val="4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Pod točkom razno raspravljalo se o aktualnim pitanjima vezanim uz vrtić</w:t>
      </w:r>
      <w:r>
        <w:rPr>
          <w:rFonts w:hint="default" w:cstheme="minorHAnsi"/>
          <w:lang w:val="hr-HR"/>
        </w:rPr>
        <w:t>-nadolazeće manifestacije u organizaciji vrtića- olimpijada i Vinkajček.</w:t>
      </w:r>
    </w:p>
    <w:p w14:paraId="10F7F987">
      <w:pPr>
        <w:ind w:firstLine="770" w:firstLineChars="350"/>
        <w:rPr>
          <w:rFonts w:hint="default" w:cstheme="minorHAnsi"/>
          <w:lang w:val="hr-HR"/>
        </w:rPr>
      </w:pPr>
      <w:r>
        <w:rPr>
          <w:rFonts w:cstheme="minorHAnsi"/>
        </w:rPr>
        <w:t>Sjednica je završila u 14.15 sat</w:t>
      </w:r>
      <w:r>
        <w:rPr>
          <w:rFonts w:hint="default" w:cstheme="minorHAnsi"/>
          <w:lang w:val="hr-HR"/>
        </w:rPr>
        <w:t>i.</w:t>
      </w:r>
    </w:p>
    <w:p w14:paraId="00E3D80D">
      <w:pPr>
        <w:ind w:firstLine="770" w:firstLineChars="350"/>
        <w:rPr>
          <w:rFonts w:cstheme="minorHAnsi"/>
        </w:rPr>
      </w:pPr>
      <w:r>
        <w:rPr>
          <w:rFonts w:cstheme="minorHAnsi"/>
        </w:rPr>
        <w:t xml:space="preserve"> Zapisnik sastavila:</w:t>
      </w:r>
    </w:p>
    <w:p w14:paraId="072A8D95">
      <w:pPr>
        <w:ind w:left="360"/>
        <w:rPr>
          <w:rFonts w:cstheme="minorHAnsi"/>
        </w:rPr>
      </w:pPr>
      <w:r>
        <w:rPr>
          <w:rFonts w:cstheme="minorHAnsi"/>
        </w:rPr>
        <w:t xml:space="preserve">              Sanja Vuksan</w:t>
      </w:r>
    </w:p>
    <w:p w14:paraId="3C706563">
      <w:pPr>
        <w:ind w:left="360"/>
        <w:rPr>
          <w:rFonts w:cstheme="minorHAnsi"/>
        </w:rPr>
      </w:pPr>
    </w:p>
    <w:p w14:paraId="1C443A1A">
      <w:pPr>
        <w:ind w:left="36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Predsjednica Upravnog vijeća:</w:t>
      </w:r>
    </w:p>
    <w:p w14:paraId="6E76448F">
      <w:pPr>
        <w:ind w:left="36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Ana Cvetko, mag.iur.</w:t>
      </w:r>
    </w:p>
    <w:p w14:paraId="1D22A11B">
      <w:pPr>
        <w:ind w:left="36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</w:t>
      </w:r>
    </w:p>
    <w:p w14:paraId="5416EB3A">
      <w:pPr>
        <w:ind w:left="360"/>
        <w:rPr>
          <w:rFonts w:cstheme="minorHAnsi"/>
        </w:rPr>
      </w:pPr>
      <w:r>
        <w:rPr>
          <w:rFonts w:cstheme="minorHAnsi"/>
        </w:rPr>
        <w:t xml:space="preserve">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354A5"/>
    <w:multiLevelType w:val="multilevel"/>
    <w:tmpl w:val="0F8354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B1290"/>
    <w:multiLevelType w:val="multilevel"/>
    <w:tmpl w:val="2B0B129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A503B"/>
    <w:multiLevelType w:val="multilevel"/>
    <w:tmpl w:val="2FAA503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A63E0"/>
    <w:multiLevelType w:val="multilevel"/>
    <w:tmpl w:val="4FAA63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06B5C"/>
    <w:multiLevelType w:val="multilevel"/>
    <w:tmpl w:val="62506B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8F"/>
    <w:rsid w:val="001637F5"/>
    <w:rsid w:val="003768D5"/>
    <w:rsid w:val="003F12C4"/>
    <w:rsid w:val="00957DD3"/>
    <w:rsid w:val="00D05E8F"/>
    <w:rsid w:val="00D14DB1"/>
    <w:rsid w:val="00DB2DF2"/>
    <w:rsid w:val="00DD65F4"/>
    <w:rsid w:val="00F90B88"/>
    <w:rsid w:val="0C433965"/>
    <w:rsid w:val="202466DB"/>
    <w:rsid w:val="2E7D5C42"/>
    <w:rsid w:val="7BB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624</Words>
  <Characters>3557</Characters>
  <Lines>29</Lines>
  <Paragraphs>8</Paragraphs>
  <TotalTime>7</TotalTime>
  <ScaleCrop>false</ScaleCrop>
  <LinksUpToDate>false</LinksUpToDate>
  <CharactersWithSpaces>4173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2026-03-26T16:41:00Z</dcterms:created>
  <dc:creator>Microsoftov račun</dc:creator>
  <cp:lastModifiedBy>Vinica</cp:lastModifiedBy>
  <cp:lastPrinted>2026-03-31T08:18:52Z</cp:lastPrinted>
  <dcterms:modified xsi:type="dcterms:W3CDTF">2026-03-31T08:18:57Z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637180EB56DE4FBE9AFE7AC8B1B7C929_13</vt:lpwstr>
  </property>
</Properties>
</file>