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DC661">
      <w:pPr>
        <w:spacing w:after="0" w:line="240" w:lineRule="auto"/>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w:t>
      </w:r>
      <w:r>
        <w:rPr>
          <w:rFonts w:ascii="Times New Roman" w:hAnsi="Times New Roman" w:eastAsia="Times New Roman" w:cs="Times New Roman"/>
          <w:color w:val="000000"/>
          <w:kern w:val="0"/>
          <w:sz w:val="24"/>
          <w:szCs w:val="24"/>
          <w:lang w:eastAsia="hr-HR"/>
          <w14:ligatures w14:val="none"/>
        </w:rPr>
        <w:drawing>
          <wp:inline distT="0" distB="0" distL="0" distR="0">
            <wp:extent cx="609600" cy="781050"/>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9600" cy="781050"/>
                    </a:xfrm>
                    <a:prstGeom prst="rect">
                      <a:avLst/>
                    </a:prstGeom>
                    <a:noFill/>
                    <a:ln>
                      <a:noFill/>
                    </a:ln>
                  </pic:spPr>
                </pic:pic>
              </a:graphicData>
            </a:graphic>
          </wp:inline>
        </w:drawing>
      </w:r>
    </w:p>
    <w:p w14:paraId="62D06143">
      <w:pPr>
        <w:spacing w:after="0" w:line="240" w:lineRule="auto"/>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b/>
          <w:bCs/>
          <w:color w:val="000000"/>
          <w:kern w:val="0"/>
          <w:sz w:val="24"/>
          <w:szCs w:val="24"/>
          <w:lang w:eastAsia="hr-HR"/>
          <w14:ligatures w14:val="none"/>
        </w:rPr>
        <w:t>REPUBLIKA HRVATSKA</w:t>
      </w:r>
    </w:p>
    <w:p w14:paraId="6F302213">
      <w:pPr>
        <w:spacing w:after="0" w:line="240" w:lineRule="auto"/>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b/>
          <w:bCs/>
          <w:color w:val="000000"/>
          <w:kern w:val="0"/>
          <w:sz w:val="24"/>
          <w:szCs w:val="24"/>
          <w:lang w:eastAsia="hr-HR"/>
          <w14:ligatures w14:val="none"/>
        </w:rPr>
        <w:t>DJEČJI VRTIĆ VINICA</w:t>
      </w:r>
    </w:p>
    <w:p w14:paraId="249831D5">
      <w:pPr>
        <w:spacing w:after="0" w:line="240" w:lineRule="auto"/>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Josipa Dumbovića 3, Marčan</w:t>
      </w:r>
    </w:p>
    <w:p w14:paraId="7DBC86D3">
      <w:pPr>
        <w:spacing w:after="0" w:line="240" w:lineRule="auto"/>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42207 Vinica</w:t>
      </w:r>
    </w:p>
    <w:p w14:paraId="448D53AC">
      <w:pPr>
        <w:spacing w:after="0" w:line="240" w:lineRule="auto"/>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OIB: 69170324883</w:t>
      </w:r>
    </w:p>
    <w:p w14:paraId="7CCFD39C">
      <w:pPr>
        <w:spacing w:after="0" w:line="240" w:lineRule="auto"/>
        <w:rPr>
          <w:rFonts w:ascii="Times New Roman" w:hAnsi="Times New Roman" w:eastAsia="Times New Roman" w:cs="Times New Roman"/>
          <w:kern w:val="0"/>
          <w:sz w:val="24"/>
          <w:szCs w:val="24"/>
          <w:lang w:eastAsia="hr-HR"/>
          <w14:ligatures w14:val="none"/>
        </w:rPr>
      </w:pPr>
    </w:p>
    <w:p w14:paraId="4BF5F79D">
      <w:pPr>
        <w:spacing w:after="0" w:line="240" w:lineRule="auto"/>
        <w:rPr>
          <w:rFonts w:hint="default" w:ascii="Times New Roman" w:hAnsi="Times New Roman" w:eastAsia="Times New Roman" w:cs="Times New Roman"/>
          <w:kern w:val="0"/>
          <w:sz w:val="24"/>
          <w:szCs w:val="24"/>
          <w:lang w:val="en-US" w:eastAsia="hr-HR"/>
          <w14:ligatures w14:val="none"/>
        </w:rPr>
      </w:pPr>
      <w:r>
        <w:rPr>
          <w:rFonts w:ascii="Times New Roman" w:hAnsi="Times New Roman" w:eastAsia="Times New Roman" w:cs="Times New Roman"/>
          <w:color w:val="000000"/>
          <w:kern w:val="0"/>
          <w:sz w:val="24"/>
          <w:szCs w:val="24"/>
          <w:shd w:val="clear" w:color="auto" w:fill="FFFF00"/>
          <w:lang w:eastAsia="hr-HR"/>
          <w14:ligatures w14:val="none"/>
        </w:rPr>
        <w:t>KLASA: 601-02/25-07/</w:t>
      </w:r>
      <w:r>
        <w:rPr>
          <w:rFonts w:hint="default" w:ascii="Times New Roman" w:hAnsi="Times New Roman" w:eastAsia="Times New Roman" w:cs="Times New Roman"/>
          <w:color w:val="000000"/>
          <w:kern w:val="0"/>
          <w:sz w:val="24"/>
          <w:szCs w:val="24"/>
          <w:shd w:val="clear" w:color="auto" w:fill="FFFF00"/>
          <w:lang w:val="en-US" w:eastAsia="hr-HR"/>
          <w14:ligatures w14:val="none"/>
        </w:rPr>
        <w:t>34</w:t>
      </w:r>
      <w:bookmarkStart w:id="1" w:name="_GoBack"/>
      <w:bookmarkEnd w:id="1"/>
    </w:p>
    <w:p w14:paraId="36292A43">
      <w:pPr>
        <w:spacing w:after="0" w:line="240" w:lineRule="auto"/>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color w:val="000000"/>
          <w:kern w:val="0"/>
          <w:sz w:val="24"/>
          <w:szCs w:val="24"/>
          <w:shd w:val="clear" w:color="auto" w:fill="FFFF00"/>
          <w:lang w:eastAsia="hr-HR"/>
          <w14:ligatures w14:val="none"/>
        </w:rPr>
        <w:t>URBROJ:2186-11-189-02-25-1</w:t>
      </w:r>
    </w:p>
    <w:p w14:paraId="64471937">
      <w:pPr>
        <w:spacing w:after="0" w:line="240" w:lineRule="auto"/>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Marčan, </w:t>
      </w:r>
      <w:r>
        <w:rPr>
          <w:rFonts w:ascii="Times New Roman" w:hAnsi="Times New Roman" w:eastAsia="Times New Roman" w:cs="Times New Roman"/>
          <w:color w:val="000000"/>
          <w:kern w:val="0"/>
          <w:sz w:val="24"/>
          <w:szCs w:val="24"/>
          <w:lang w:val="en-US" w:eastAsia="hr-HR"/>
          <w14:ligatures w14:val="none"/>
        </w:rPr>
        <w:t>01</w:t>
      </w:r>
      <w:r>
        <w:rPr>
          <w:rFonts w:ascii="Times New Roman" w:hAnsi="Times New Roman" w:eastAsia="Times New Roman" w:cs="Times New Roman"/>
          <w:color w:val="000000"/>
          <w:kern w:val="0"/>
          <w:sz w:val="24"/>
          <w:szCs w:val="24"/>
          <w:lang w:eastAsia="hr-HR"/>
          <w14:ligatures w14:val="none"/>
        </w:rPr>
        <w:t>. prosinca</w:t>
      </w:r>
      <w:r>
        <w:rPr>
          <w:rFonts w:ascii="Times New Roman" w:hAnsi="Times New Roman" w:eastAsia="Times New Roman" w:cs="Times New Roman"/>
          <w:color w:val="000000"/>
          <w:kern w:val="0"/>
          <w:sz w:val="24"/>
          <w:szCs w:val="24"/>
          <w:lang w:val="en-US" w:eastAsia="hr-HR"/>
          <w14:ligatures w14:val="none"/>
        </w:rPr>
        <w:t xml:space="preserve"> </w:t>
      </w:r>
      <w:r>
        <w:rPr>
          <w:rFonts w:ascii="Times New Roman" w:hAnsi="Times New Roman" w:eastAsia="Times New Roman" w:cs="Times New Roman"/>
          <w:color w:val="000000"/>
          <w:kern w:val="0"/>
          <w:sz w:val="24"/>
          <w:szCs w:val="24"/>
          <w:lang w:eastAsia="hr-HR"/>
          <w14:ligatures w14:val="none"/>
        </w:rPr>
        <w:t xml:space="preserve"> 2025. godine</w:t>
      </w:r>
    </w:p>
    <w:p w14:paraId="169F3AC2">
      <w:pPr>
        <w:spacing w:after="240" w:line="240" w:lineRule="auto"/>
        <w:rPr>
          <w:rFonts w:ascii="Times New Roman" w:hAnsi="Times New Roman" w:eastAsia="Times New Roman" w:cs="Times New Roman"/>
          <w:kern w:val="0"/>
          <w:sz w:val="24"/>
          <w:szCs w:val="24"/>
          <w:lang w:eastAsia="hr-HR"/>
          <w14:ligatures w14:val="none"/>
        </w:rPr>
      </w:pPr>
    </w:p>
    <w:p w14:paraId="759DEDE7">
      <w:pPr>
        <w:spacing w:after="0" w:line="240" w:lineRule="auto"/>
        <w:jc w:val="center"/>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b/>
          <w:bCs/>
          <w:color w:val="000000"/>
          <w:kern w:val="0"/>
          <w:sz w:val="28"/>
          <w:szCs w:val="28"/>
          <w:lang w:eastAsia="hr-HR"/>
          <w14:ligatures w14:val="none"/>
        </w:rPr>
        <w:t>ZAPISNIK</w:t>
      </w:r>
    </w:p>
    <w:p w14:paraId="46BCB76B">
      <w:pPr>
        <w:spacing w:after="0" w:line="240" w:lineRule="auto"/>
        <w:jc w:val="center"/>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b/>
          <w:bCs/>
          <w:color w:val="000000"/>
          <w:kern w:val="0"/>
          <w:sz w:val="28"/>
          <w:szCs w:val="28"/>
          <w:lang w:eastAsia="hr-HR"/>
          <w14:ligatures w14:val="none"/>
        </w:rPr>
        <w:t>sa 38. sjednice Upravnog vijeća Dječjeg vrtića Vinica</w:t>
      </w:r>
    </w:p>
    <w:p w14:paraId="50D5717E">
      <w:pPr>
        <w:spacing w:after="0" w:line="240" w:lineRule="auto"/>
        <w:rPr>
          <w:rFonts w:ascii="Times New Roman" w:hAnsi="Times New Roman" w:eastAsia="Times New Roman" w:cs="Times New Roman"/>
          <w:kern w:val="0"/>
          <w:sz w:val="24"/>
          <w:szCs w:val="24"/>
          <w:lang w:eastAsia="hr-HR"/>
          <w14:ligatures w14:val="none"/>
        </w:rPr>
      </w:pPr>
    </w:p>
    <w:p w14:paraId="276FBEA6">
      <w:pPr>
        <w:spacing w:after="0" w:line="240" w:lineRule="auto"/>
        <w:ind w:firstLine="708"/>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Sjednica je održana u prostorijama Općine Vinica i započela je u 13:00 sati dana 01. prosinca 2025. godine</w:t>
      </w:r>
    </w:p>
    <w:p w14:paraId="04F1B1E9">
      <w:pPr>
        <w:spacing w:after="0" w:line="240" w:lineRule="auto"/>
        <w:rPr>
          <w:rFonts w:ascii="Times New Roman" w:hAnsi="Times New Roman" w:eastAsia="Times New Roman" w:cs="Times New Roman"/>
          <w:kern w:val="0"/>
          <w:sz w:val="24"/>
          <w:szCs w:val="24"/>
          <w:lang w:eastAsia="hr-HR"/>
          <w14:ligatures w14:val="none"/>
        </w:rPr>
      </w:pPr>
    </w:p>
    <w:p w14:paraId="4742F5AF">
      <w:pPr>
        <w:spacing w:after="0" w:line="240" w:lineRule="auto"/>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Nazočno članovi Upravnog vijeća:</w:t>
      </w:r>
    </w:p>
    <w:p w14:paraId="6ED823B2">
      <w:pPr>
        <w:numPr>
          <w:ilvl w:val="0"/>
          <w:numId w:val="1"/>
        </w:numPr>
        <w:spacing w:after="0" w:line="240" w:lineRule="auto"/>
        <w:ind w:left="643"/>
        <w:textAlignment w:val="baseline"/>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Ana Cvetko - iz reda osnivača</w:t>
      </w:r>
    </w:p>
    <w:p w14:paraId="74DE5DCB">
      <w:pPr>
        <w:numPr>
          <w:ilvl w:val="0"/>
          <w:numId w:val="1"/>
        </w:numPr>
        <w:spacing w:after="0" w:line="240" w:lineRule="auto"/>
        <w:ind w:left="643"/>
        <w:textAlignment w:val="baseline"/>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Andrijana Daljavec - iz reda roditelja</w:t>
      </w:r>
    </w:p>
    <w:p w14:paraId="11C137F3">
      <w:pPr>
        <w:numPr>
          <w:ilvl w:val="0"/>
          <w:numId w:val="1"/>
        </w:numPr>
        <w:spacing w:after="0" w:line="240" w:lineRule="auto"/>
        <w:ind w:left="643"/>
        <w:textAlignment w:val="baseline"/>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Dora Balent Turčin - iz reda osnivača</w:t>
      </w:r>
    </w:p>
    <w:p w14:paraId="3C8C1ADA">
      <w:pPr>
        <w:numPr>
          <w:ilvl w:val="0"/>
          <w:numId w:val="1"/>
        </w:numPr>
        <w:spacing w:after="0" w:line="240" w:lineRule="auto"/>
        <w:ind w:left="643"/>
        <w:textAlignment w:val="baseline"/>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Monika Kovačić - iz reda osnivača</w:t>
      </w:r>
    </w:p>
    <w:p w14:paraId="65EEF229">
      <w:pPr>
        <w:numPr>
          <w:ilvl w:val="0"/>
          <w:numId w:val="1"/>
        </w:numPr>
        <w:spacing w:after="0" w:line="240" w:lineRule="auto"/>
        <w:ind w:left="643"/>
        <w:textAlignment w:val="baseline"/>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Sanja Vuksan- iz reda odgajatelja</w:t>
      </w:r>
    </w:p>
    <w:p w14:paraId="1ACD0E5A">
      <w:pPr>
        <w:spacing w:after="0" w:line="240" w:lineRule="auto"/>
        <w:rPr>
          <w:rFonts w:ascii="Times New Roman" w:hAnsi="Times New Roman" w:eastAsia="Times New Roman" w:cs="Times New Roman"/>
          <w:kern w:val="0"/>
          <w:sz w:val="24"/>
          <w:szCs w:val="24"/>
          <w:lang w:eastAsia="hr-HR"/>
          <w14:ligatures w14:val="none"/>
        </w:rPr>
      </w:pPr>
    </w:p>
    <w:p w14:paraId="47AC450C">
      <w:pPr>
        <w:spacing w:after="0" w:line="240" w:lineRule="auto"/>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Ostali nazočni:</w:t>
      </w:r>
    </w:p>
    <w:p w14:paraId="36E1B999">
      <w:pPr>
        <w:pStyle w:val="28"/>
        <w:numPr>
          <w:ilvl w:val="1"/>
          <w:numId w:val="1"/>
        </w:numPr>
        <w:tabs>
          <w:tab w:val="left" w:pos="720"/>
        </w:tabs>
        <w:spacing w:after="0" w:line="240" w:lineRule="auto"/>
        <w:textAlignment w:val="baseline"/>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Ksenija Humek– ravnateljica </w:t>
      </w:r>
    </w:p>
    <w:p w14:paraId="0C99ED10">
      <w:pPr>
        <w:spacing w:after="240" w:line="240" w:lineRule="auto"/>
        <w:rPr>
          <w:rFonts w:ascii="Times New Roman" w:hAnsi="Times New Roman" w:eastAsia="Times New Roman" w:cs="Times New Roman"/>
          <w:kern w:val="0"/>
          <w:sz w:val="24"/>
          <w:szCs w:val="24"/>
          <w:lang w:eastAsia="hr-HR"/>
          <w14:ligatures w14:val="none"/>
        </w:rPr>
      </w:pPr>
    </w:p>
    <w:p w14:paraId="0828476C">
      <w:pPr>
        <w:spacing w:after="0" w:line="240" w:lineRule="auto"/>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b/>
          <w:bCs/>
          <w:color w:val="000000"/>
          <w:kern w:val="0"/>
          <w:sz w:val="24"/>
          <w:szCs w:val="24"/>
          <w:lang w:eastAsia="hr-HR"/>
          <w14:ligatures w14:val="none"/>
        </w:rPr>
        <w:t>DNEVNI RED:</w:t>
      </w:r>
    </w:p>
    <w:p w14:paraId="0C48AE17">
      <w:pPr>
        <w:spacing w:after="0" w:line="240" w:lineRule="auto"/>
        <w:rPr>
          <w:rFonts w:ascii="Times New Roman" w:hAnsi="Times New Roman" w:eastAsia="Times New Roman" w:cs="Times New Roman"/>
          <w:kern w:val="0"/>
          <w:sz w:val="24"/>
          <w:szCs w:val="24"/>
          <w:lang w:eastAsia="hr-HR"/>
          <w14:ligatures w14:val="none"/>
        </w:rPr>
      </w:pPr>
    </w:p>
    <w:p w14:paraId="697C7413">
      <w:pPr>
        <w:tabs>
          <w:tab w:val="left" w:pos="1440"/>
        </w:tabs>
        <w:spacing w:after="0" w:line="240" w:lineRule="auto"/>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1.Usvajanje zapisnika sa 37. sjednice Upravnog vijeća Dječjeg vrtića Vinica</w:t>
      </w:r>
    </w:p>
    <w:p w14:paraId="3CC8196D">
      <w:pPr>
        <w:spacing w:after="0" w:line="240" w:lineRule="auto"/>
        <w:jc w:val="both"/>
        <w:rPr>
          <w:rFonts w:ascii="Calibri" w:hAnsi="Calibri" w:eastAsia="Calibri" w:cs="Calibri"/>
          <w:sz w:val="24"/>
        </w:rPr>
      </w:pPr>
      <w:r>
        <w:rPr>
          <w:rFonts w:ascii="Calibri" w:hAnsi="Calibri" w:eastAsia="Calibri" w:cs="Calibri"/>
          <w:sz w:val="24"/>
        </w:rPr>
        <w:t>2.I. Izmjene i dopune financijskog plana dječjeg vrtića Vinica za 2025. godinu s obrazloženjem</w:t>
      </w:r>
    </w:p>
    <w:p w14:paraId="607BC9AB">
      <w:pPr>
        <w:spacing w:after="0" w:line="240" w:lineRule="auto"/>
        <w:jc w:val="both"/>
        <w:rPr>
          <w:rFonts w:ascii="Calibri" w:hAnsi="Calibri" w:eastAsia="Calibri" w:cs="Calibri"/>
          <w:kern w:val="0"/>
          <w:sz w:val="24"/>
          <w:lang w:eastAsia="hr-HR"/>
          <w14:ligatures w14:val="none"/>
        </w:rPr>
      </w:pPr>
      <w:r>
        <w:rPr>
          <w:rFonts w:ascii="Calibri" w:hAnsi="Calibri" w:eastAsia="Calibri" w:cs="Calibri"/>
          <w:kern w:val="0"/>
          <w:sz w:val="24"/>
          <w:lang w:eastAsia="hr-HR"/>
          <w14:ligatures w14:val="none"/>
        </w:rPr>
        <w:t xml:space="preserve">3.Razno </w:t>
      </w:r>
    </w:p>
    <w:p w14:paraId="19105439">
      <w:pPr>
        <w:spacing w:after="0" w:line="240" w:lineRule="auto"/>
        <w:jc w:val="both"/>
        <w:rPr>
          <w:rFonts w:ascii="Times New Roman" w:hAnsi="Times New Roman" w:eastAsia="Times New Roman" w:cs="Times New Roman"/>
          <w:kern w:val="0"/>
          <w:sz w:val="24"/>
          <w:szCs w:val="24"/>
          <w:lang w:eastAsia="hr-HR"/>
          <w14:ligatures w14:val="none"/>
        </w:rPr>
      </w:pPr>
    </w:p>
    <w:p w14:paraId="3FEF930D">
      <w:pPr>
        <w:spacing w:after="0" w:line="240" w:lineRule="auto"/>
        <w:jc w:val="both"/>
        <w:rPr>
          <w:rFonts w:ascii="Times New Roman" w:hAnsi="Times New Roman" w:eastAsia="Times New Roman" w:cs="Times New Roman"/>
          <w:color w:val="000000"/>
          <w:kern w:val="0"/>
          <w:sz w:val="24"/>
          <w:szCs w:val="24"/>
          <w:lang w:eastAsia="hr-HR"/>
          <w14:ligatures w14:val="none"/>
        </w:rPr>
      </w:pPr>
    </w:p>
    <w:p w14:paraId="1EA8A03C">
      <w:pPr>
        <w:spacing w:after="0" w:line="240" w:lineRule="auto"/>
        <w:jc w:val="both"/>
        <w:rPr>
          <w:rFonts w:ascii="Times New Roman" w:hAnsi="Times New Roman" w:eastAsia="Times New Roman" w:cs="Times New Roman"/>
          <w:color w:val="000000"/>
          <w:kern w:val="0"/>
          <w:sz w:val="24"/>
          <w:szCs w:val="24"/>
          <w:lang w:eastAsia="hr-HR"/>
          <w14:ligatures w14:val="none"/>
        </w:rPr>
      </w:pPr>
    </w:p>
    <w:p w14:paraId="608E96F1">
      <w:pPr>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Predsjednica Upravnog vijeća stavlja dnevni red na glasovanje. </w:t>
      </w:r>
    </w:p>
    <w:p w14:paraId="07F4942B">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Dnevni red je jednoglasno usvojen.</w:t>
      </w:r>
    </w:p>
    <w:p w14:paraId="4CE4F070">
      <w:pPr>
        <w:spacing w:after="0" w:line="240" w:lineRule="auto"/>
        <w:rPr>
          <w:rFonts w:ascii="Times New Roman" w:hAnsi="Times New Roman" w:eastAsia="Times New Roman" w:cs="Times New Roman"/>
          <w:kern w:val="0"/>
          <w:sz w:val="24"/>
          <w:szCs w:val="24"/>
          <w:lang w:eastAsia="hr-HR"/>
          <w14:ligatures w14:val="none"/>
        </w:rPr>
      </w:pPr>
    </w:p>
    <w:p w14:paraId="05E8E915">
      <w:pPr>
        <w:spacing w:after="0" w:line="240" w:lineRule="auto"/>
        <w:jc w:val="both"/>
        <w:rPr>
          <w:rFonts w:ascii="Times New Roman" w:hAnsi="Times New Roman" w:eastAsia="Times New Roman" w:cs="Times New Roman"/>
          <w:b/>
          <w:bCs/>
          <w:color w:val="000000"/>
          <w:kern w:val="0"/>
          <w:sz w:val="24"/>
          <w:szCs w:val="24"/>
          <w:lang w:eastAsia="hr-HR"/>
          <w14:ligatures w14:val="none"/>
        </w:rPr>
      </w:pPr>
    </w:p>
    <w:p w14:paraId="01FD696E">
      <w:pPr>
        <w:spacing w:after="0" w:line="240" w:lineRule="auto"/>
        <w:jc w:val="both"/>
        <w:rPr>
          <w:rFonts w:ascii="Times New Roman" w:hAnsi="Times New Roman" w:eastAsia="Times New Roman" w:cs="Times New Roman"/>
          <w:b/>
          <w:bCs/>
          <w:color w:val="000000"/>
          <w:kern w:val="0"/>
          <w:sz w:val="24"/>
          <w:szCs w:val="24"/>
          <w:lang w:eastAsia="hr-HR"/>
          <w14:ligatures w14:val="none"/>
        </w:rPr>
      </w:pPr>
    </w:p>
    <w:p w14:paraId="6185ED1D">
      <w:pPr>
        <w:spacing w:after="0" w:line="240" w:lineRule="auto"/>
        <w:jc w:val="both"/>
        <w:rPr>
          <w:rFonts w:ascii="Times New Roman" w:hAnsi="Times New Roman" w:eastAsia="Times New Roman" w:cs="Times New Roman"/>
          <w:b/>
          <w:bCs/>
          <w:color w:val="000000"/>
          <w:kern w:val="0"/>
          <w:sz w:val="24"/>
          <w:szCs w:val="24"/>
          <w:lang w:eastAsia="hr-HR"/>
          <w14:ligatures w14:val="none"/>
        </w:rPr>
      </w:pPr>
    </w:p>
    <w:p w14:paraId="46BE0368">
      <w:pPr>
        <w:spacing w:after="0" w:line="240" w:lineRule="auto"/>
        <w:jc w:val="both"/>
        <w:rPr>
          <w:rFonts w:ascii="Times New Roman" w:hAnsi="Times New Roman" w:eastAsia="Times New Roman" w:cs="Times New Roman"/>
          <w:b/>
          <w:bCs/>
          <w:color w:val="000000"/>
          <w:kern w:val="0"/>
          <w:sz w:val="24"/>
          <w:szCs w:val="24"/>
          <w:lang w:eastAsia="hr-HR"/>
          <w14:ligatures w14:val="none"/>
        </w:rPr>
      </w:pPr>
    </w:p>
    <w:p w14:paraId="53C89AF3">
      <w:pPr>
        <w:spacing w:after="0" w:line="240" w:lineRule="auto"/>
        <w:jc w:val="both"/>
        <w:rPr>
          <w:rFonts w:ascii="Times New Roman" w:hAnsi="Times New Roman" w:eastAsia="Times New Roman" w:cs="Times New Roman"/>
          <w:b/>
          <w:bCs/>
          <w:color w:val="000000"/>
          <w:kern w:val="0"/>
          <w:sz w:val="24"/>
          <w:szCs w:val="24"/>
          <w:lang w:eastAsia="hr-HR"/>
          <w14:ligatures w14:val="none"/>
        </w:rPr>
      </w:pPr>
    </w:p>
    <w:p w14:paraId="12D1FF21">
      <w:pPr>
        <w:spacing w:after="0" w:line="240" w:lineRule="auto"/>
        <w:jc w:val="both"/>
        <w:rPr>
          <w:rFonts w:ascii="Times New Roman" w:hAnsi="Times New Roman" w:eastAsia="Times New Roman" w:cs="Times New Roman"/>
          <w:b/>
          <w:bCs/>
          <w:color w:val="000000"/>
          <w:kern w:val="0"/>
          <w:sz w:val="24"/>
          <w:szCs w:val="24"/>
          <w:lang w:eastAsia="hr-HR"/>
          <w14:ligatures w14:val="none"/>
        </w:rPr>
      </w:pPr>
    </w:p>
    <w:p w14:paraId="53428FC9">
      <w:pPr>
        <w:spacing w:after="0" w:line="240" w:lineRule="auto"/>
        <w:jc w:val="both"/>
        <w:rPr>
          <w:rFonts w:ascii="Times New Roman" w:hAnsi="Times New Roman" w:eastAsia="Times New Roman" w:cs="Times New Roman"/>
          <w:b/>
          <w:bCs/>
          <w:color w:val="000000"/>
          <w:kern w:val="0"/>
          <w:sz w:val="24"/>
          <w:szCs w:val="24"/>
          <w:lang w:eastAsia="hr-HR"/>
          <w14:ligatures w14:val="none"/>
        </w:rPr>
      </w:pPr>
    </w:p>
    <w:p w14:paraId="3B9304F6">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b/>
          <w:bCs/>
          <w:color w:val="000000"/>
          <w:kern w:val="0"/>
          <w:sz w:val="24"/>
          <w:szCs w:val="24"/>
          <w:lang w:eastAsia="hr-HR"/>
          <w14:ligatures w14:val="none"/>
        </w:rPr>
        <w:t>1. Usvajanje zapisnika sa 37. sjednice Upravnog vijeća Dječjeg vrtića Vinica</w:t>
      </w:r>
    </w:p>
    <w:p w14:paraId="12321D46">
      <w:pPr>
        <w:spacing w:after="0" w:line="240" w:lineRule="auto"/>
        <w:rPr>
          <w:rFonts w:ascii="Times New Roman" w:hAnsi="Times New Roman" w:eastAsia="Times New Roman" w:cs="Times New Roman"/>
          <w:kern w:val="0"/>
          <w:sz w:val="24"/>
          <w:szCs w:val="24"/>
          <w:lang w:eastAsia="hr-HR"/>
          <w14:ligatures w14:val="none"/>
        </w:rPr>
      </w:pPr>
    </w:p>
    <w:p w14:paraId="2799B9FB">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Predsjednica Upravnog vijeća pročitala je Zapisnik sa 37. sjednice Upravnog vijeća Dječjeg vrtića Vinica.</w:t>
      </w:r>
    </w:p>
    <w:p w14:paraId="162635EC">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Upravno vijeće jednoglasno je usvojilo Zapisnik sa 37. sjednice Upravnog vijeća Dječjeg vrtića Vinica. </w:t>
      </w:r>
    </w:p>
    <w:p w14:paraId="58818CB2">
      <w:pPr>
        <w:spacing w:after="0" w:line="240" w:lineRule="auto"/>
        <w:jc w:val="both"/>
        <w:rPr>
          <w:rFonts w:ascii="Times New Roman" w:hAnsi="Times New Roman" w:eastAsia="Times New Roman" w:cs="Times New Roman"/>
          <w:kern w:val="0"/>
          <w:sz w:val="24"/>
          <w:szCs w:val="24"/>
          <w:lang w:eastAsia="hr-HR"/>
          <w14:ligatures w14:val="none"/>
        </w:rPr>
      </w:pPr>
    </w:p>
    <w:p w14:paraId="617F700E">
      <w:pPr>
        <w:spacing w:after="0" w:line="240" w:lineRule="auto"/>
        <w:jc w:val="both"/>
        <w:rPr>
          <w:rFonts w:ascii="Times New Roman" w:hAnsi="Times New Roman" w:eastAsia="Times New Roman" w:cs="Times New Roman"/>
          <w:b/>
          <w:bCs/>
          <w:kern w:val="0"/>
          <w:sz w:val="24"/>
          <w:szCs w:val="24"/>
          <w:lang w:eastAsia="hr-HR"/>
          <w14:ligatures w14:val="none"/>
        </w:rPr>
      </w:pPr>
      <w:r>
        <w:rPr>
          <w:rFonts w:ascii="Times New Roman" w:hAnsi="Times New Roman" w:eastAsia="Times New Roman" w:cs="Times New Roman"/>
          <w:b/>
          <w:bCs/>
          <w:color w:val="000000"/>
          <w:kern w:val="0"/>
          <w:sz w:val="24"/>
          <w:szCs w:val="24"/>
          <w:lang w:eastAsia="hr-HR"/>
          <w14:ligatures w14:val="none"/>
        </w:rPr>
        <w:t xml:space="preserve">2. </w:t>
      </w:r>
      <w:r>
        <w:rPr>
          <w:rFonts w:ascii="Calibri" w:hAnsi="Calibri" w:eastAsia="Calibri" w:cs="Calibri"/>
          <w:b/>
          <w:bCs/>
          <w:sz w:val="24"/>
        </w:rPr>
        <w:t>I. Izmjene i dopune financijskog plana dječjeg vrtića Vinica za 2025. godinu s obrazloženjem</w:t>
      </w:r>
      <w:r>
        <w:rPr>
          <w:rFonts w:ascii="Times New Roman" w:hAnsi="Times New Roman" w:eastAsia="Times New Roman" w:cs="Times New Roman"/>
          <w:b/>
          <w:bCs/>
          <w:color w:val="000000"/>
          <w:kern w:val="0"/>
          <w:sz w:val="24"/>
          <w:szCs w:val="24"/>
          <w:lang w:eastAsia="hr-HR"/>
          <w14:ligatures w14:val="none"/>
        </w:rPr>
        <w:t> </w:t>
      </w:r>
    </w:p>
    <w:p w14:paraId="2091ACCF">
      <w:pPr>
        <w:shd w:val="clear" w:color="auto" w:fill="FFFFFF"/>
        <w:spacing w:after="0" w:line="240" w:lineRule="auto"/>
        <w:jc w:val="both"/>
        <w:rPr>
          <w:rFonts w:ascii="Times New Roman" w:hAnsi="Times New Roman" w:eastAsia="Times New Roman" w:cs="Times New Roman"/>
          <w:i/>
          <w:iCs/>
          <w:color w:val="000000"/>
          <w:kern w:val="0"/>
          <w:sz w:val="24"/>
          <w:szCs w:val="24"/>
          <w:lang w:eastAsia="hr-HR"/>
          <w14:ligatures w14:val="none"/>
        </w:rPr>
      </w:pPr>
    </w:p>
    <w:p w14:paraId="5A9FA772">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„Prema I. Izmjenama i dopunama financijskog plana:</w:t>
      </w:r>
    </w:p>
    <w:p w14:paraId="39E794EF">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Ukupni prihodi poslovanja prema financijskom planu Dječjeg vrtića Vinica za 2025. godinu iznosili su prema Planu 2025. godine 531.205,00 EUR, dok se I. izmjenama i dopunama financijskog plana isti smanjuje te iznosi 496.288,00 EUR (Ukupni prihodi i primici 469.006,52 EUR te višak prihoda iz prethodnih godina 27.281,48 EUR).</w:t>
      </w:r>
    </w:p>
    <w:p w14:paraId="04496A79">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Ukupni rashodi i izdaci Dječjeg vrtića Vinica prema Planu za 2025. godinu iznosili su 531.205,00 EUR, te se isti smanjuje I. izmjenama i dopunama na 496.288,00 EUR. </w:t>
      </w:r>
    </w:p>
    <w:p w14:paraId="0F8648AD">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p>
    <w:p w14:paraId="2D9EC87A">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PLAN PRIHODA 2025. </w:t>
      </w:r>
    </w:p>
    <w:p w14:paraId="3F7DA991">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p>
    <w:p w14:paraId="52DEF0D3">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bookmarkStart w:id="0" w:name="_Hlk168482642"/>
      <w:r>
        <w:rPr>
          <w:rFonts w:ascii="Times New Roman" w:hAnsi="Times New Roman" w:eastAsia="Times New Roman" w:cs="Times New Roman"/>
          <w:color w:val="000000"/>
          <w:kern w:val="0"/>
          <w:sz w:val="24"/>
          <w:szCs w:val="24"/>
          <w:lang w:eastAsia="hr-HR"/>
          <w14:ligatures w14:val="none"/>
        </w:rPr>
        <w:t>U I. izmjenama i dopunama financijskog Plana 2025. godini izmjenjuju se slijedeći prihodi:</w:t>
      </w:r>
    </w:p>
    <w:bookmarkEnd w:id="0"/>
    <w:p w14:paraId="4DC99DA0">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p>
    <w:p w14:paraId="4AB0EE32">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63 – Pomoći od inozemstva i od subjekta unutar općeg proračuna - konto 6342411 povećava </w:t>
      </w:r>
    </w:p>
    <w:p w14:paraId="00AEE3A9">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        se u iznosu za 332,00 EUR,  te sada iznose 1.332,00 EUR. Razlog povećanja je povećanje </w:t>
      </w:r>
    </w:p>
    <w:p w14:paraId="506088A9">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        refundacija na teret HZZO-a, zbog povećanog bolovanja na teret HZZO u izvještajnom </w:t>
      </w:r>
    </w:p>
    <w:p w14:paraId="22679310">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        razdoblju. Konto 6361211 također se povećava za 2.864,00 EUR zbog povećanja tekućih </w:t>
      </w:r>
    </w:p>
    <w:p w14:paraId="7A819FAE">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        pomoći od Ministarstva znanosti, obrazovanja i mladih s osnove programa darovitih, </w:t>
      </w:r>
    </w:p>
    <w:p w14:paraId="59D7D25E">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        programa predškole te programa djece s poteškoćama te sada iznosi 4.864,00 EUR.         </w:t>
      </w:r>
    </w:p>
    <w:p w14:paraId="47AE393D">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65 - Prihodi od upravnih i administrativnih pristojbi, pristojbi po posebnim propisima i </w:t>
      </w:r>
    </w:p>
    <w:p w14:paraId="01D6B1E1">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    naknada – sufinanciranje cijene usluga kraćih programa – Smartići zbog promjene u </w:t>
      </w:r>
    </w:p>
    <w:p w14:paraId="2472BA9D">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    knjiženju smanjilo se za 3.600,00 EUR. </w:t>
      </w:r>
    </w:p>
    <w:p w14:paraId="606DE384">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w:t>
      </w:r>
    </w:p>
    <w:p w14:paraId="72BE1E8F">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66 – Tekuće donacije od ostalih subjekata izvan općeg proračuna povećane su za 3.392,00 </w:t>
      </w:r>
    </w:p>
    <w:p w14:paraId="02A74B77">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         EURA te iznosi 3.892,00 EUR, zbog pristiglih donacija od dobivenog HEP-ovog natječaja </w:t>
      </w:r>
    </w:p>
    <w:p w14:paraId="6706BCEA">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za provedbu manifestacije „Vinkajček“ te ostalih donacija za pratnju djece na izlete</w:t>
      </w:r>
    </w:p>
    <w:p w14:paraId="088A4F0E">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67 – Prihodi iz nadležnog proračuna i od HZZO-a temeljem ugovornih obveza, a odnose se na </w:t>
      </w:r>
    </w:p>
    <w:p w14:paraId="3D0781BC">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        konto 671111 - Prihodi iz nadležnog proračuna za financiranje rashoda poslovanja – </w:t>
      </w:r>
    </w:p>
    <w:p w14:paraId="6408E53B">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        sufinanciranje iz nadležnog proračuna Općine Vinica smanjuju se za 64.687,00 EUR te </w:t>
      </w:r>
    </w:p>
    <w:p w14:paraId="444F03C4">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        sada iznose 305.313,00 EUR.  Razlog smanjenja je manjak upisa djece u dječji vrtić zbog </w:t>
      </w:r>
    </w:p>
    <w:p w14:paraId="26504F4B">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        prilagođavanju sa Državnim pedagoškim standardom  predškolskog odgoja i </w:t>
      </w:r>
    </w:p>
    <w:p w14:paraId="71FEC8F5">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        obrazovanja. </w:t>
      </w:r>
    </w:p>
    <w:p w14:paraId="5670619A">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p>
    <w:p w14:paraId="305D41DD">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p>
    <w:p w14:paraId="04B48ADD">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U I. izmjenama i dopunama financijskog Plana 2025. godini izmjenjuju se slijedeći rashodi te sada iznose:</w:t>
      </w:r>
    </w:p>
    <w:p w14:paraId="1D3FF004">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31 – Rashodi za zaposlene u iznosu od 401.255,00 EUR 32 – Materijalni rashodi u iznosu od 94.033,00 EUR </w:t>
      </w:r>
    </w:p>
    <w:p w14:paraId="38E797FB">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34 – Financijski rashodi u iznosu od 1.000,00 EUR</w:t>
      </w:r>
    </w:p>
    <w:p w14:paraId="27BE3973">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p>
    <w:p w14:paraId="47AEAC45">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U skupini 31 à Rashodi za zaposlene za 2025. na kontu 3111112 smanjuju se za 56.345,00 EUR te sada iznose 401.255,00 EUR. Razlog smanjenja je manji broj djelatnika obzirom na 2 porodiljna dopusta, zapošljavanje pomoćnih radnika u skupini zbog ne pronalaska odgojitelja što izravno utječe na ukupni iznos plaće za redovan rad zbog primjenjivanja drugačijih koeficijenata složenosti posla. </w:t>
      </w:r>
    </w:p>
    <w:p w14:paraId="1313B573">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U skupini 32 à Materijalni rashodi povećavaju se u ukupnom iznosu od 21.338,00 EUR te sada iznose 94.033,00 EUR, a koji se odnose na naknade troškova zaposlenima 321 koje ima povećanje u iznosu od 2.360,00 EUR te iznosi 13.460,00 EUR u vidu službenih putovanja na edukacije zaposlenih, naknade za prijevoz s posla i na posao, te stručno usavršavanje zaposlenika; 322 povećava se za 3.400,00 EUR te sad iznosi 44.475,00 EUR, odnosi se na rashode za materijal i energiju, rashod za uredski materijal i likovne radionice djece, materijal i sredstva za čišćenje i održavanje, pomoćni i sanitetski materijal, namirnice, energija te materijal za tekuće i investicijsko održavanje, sitni inventar – razlog povećanja su opće povećanje cijene  energenata, povećana nabava dječje didaktike zbog programa darovitih i drugo; skupina 323 usluge telefona pošte te interneta koji se povećava za 9.650,00 EUR te sada iznosi 25.120,00 EUR, a povećanje se bilježi općim porastom cijena usluga koje su ovom skupinom obuhvaćene, posebno se ističe stavka povećanja usluga tekućeg investicijskog održavanja konto 32321111 koja se povećava za 5.400,00 EUR, dok je razlog povećanja uređenje i rušenje stare alatnice, pristupni put prema istoj te obnova, ali i popravci u starom dijelu zgrade dječjeg vrtića koji su bili nužni. </w:t>
      </w:r>
    </w:p>
    <w:p w14:paraId="7624C335">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p>
    <w:p w14:paraId="7B61BE90">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Skupina 329 ostali nespomenuti rashodi poslovanja povećali su se za 5.928,00 EUR, te sada iznose 10.978,00 EUR. Najveći porast je konto 3299956 – ostali nespomenuti rashodi poslovanja – manifestacije DV Vinica, koji obuhvaća troškove vezane uz organizaciju Olimpijade Dječjeg vrtića Vinica 2025.; koja je ove godine prvi puta organizirana te su inicijalni troškovi organizacije bili veći; 5. rođendan DV Vinica, Martinje u Vinici, Advent u Vinici, gdje vrtić sudjeluje u vidu donacije kolača, rukotvorina koji izrađuju i slično. Rashod na ovom kontu povećao se za 1.882,00 EUR te iznosi 4.382,00 EUR. </w:t>
      </w:r>
    </w:p>
    <w:p w14:paraId="6FD89352">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Otvoren je novi konto 32999561, koji se odnosi na organizaciju „Vinkajček 2025.“ koji je ove godine financiran iz HEP-ovog natječaja, te stavka iznosi 1.566,00 EUR. </w:t>
      </w:r>
    </w:p>
    <w:p w14:paraId="6298981D">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Otvoren je u ovoj kategoriji još jedan konto 32999562 - koji se odnosi na organizaciju predavanja te ostalih pripadajućih rashoda u sklopu Stručno- razvojnog centra Varaždinske županije za rad s darovitom i potencijalno darovitom djecom predškolske dobi na području Varaždinske županije. Radi se o programima edukacije i osposobljavanja odgojitelja i stručnih suradnika u vrtićima s ciljem da oni znaju prepoznati darovitu djecu, razumiju njihove potrebe, te im omoguće primjeren odgoj i poticanje razvoja. U sklopu toga, Dječji vrtić Vinica organizirao je 6. MODUL - Darovitost u likovnom i psihomotornom području kod djece rane i predškolske dobi sa ciljem upoznavanja s načinima i mogućnostima uočavanja i poticanja likovne i psihomotorne darovitosti djece rane i predškolske dobi. Povećanje na ovoj stavci je 1.530,00 EUR. </w:t>
      </w:r>
    </w:p>
    <w:p w14:paraId="13107CF6">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p>
    <w:p w14:paraId="7A969679">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U skupini 34 à financijski su se rashodi povećali za 100,00 EUR, te sada iznose 1.000,00 EUR, a obuhvaćaju bankarske usluge.  „</w:t>
      </w:r>
    </w:p>
    <w:p w14:paraId="7D6617DE">
      <w:pPr>
        <w:shd w:val="clear" w:color="auto" w:fill="FFFFFF"/>
        <w:spacing w:after="0" w:line="240" w:lineRule="auto"/>
        <w:jc w:val="both"/>
        <w:rPr>
          <w:rFonts w:ascii="Times New Roman" w:hAnsi="Times New Roman" w:eastAsia="Times New Roman" w:cs="Times New Roman"/>
          <w:color w:val="000000"/>
          <w:kern w:val="0"/>
          <w:sz w:val="24"/>
          <w:szCs w:val="24"/>
          <w:lang w:eastAsia="hr-HR"/>
          <w14:ligatures w14:val="none"/>
        </w:rPr>
      </w:pPr>
    </w:p>
    <w:p w14:paraId="54293788">
      <w:pPr>
        <w:shd w:val="clear" w:color="auto" w:fill="FFFFFF"/>
        <w:spacing w:after="0" w:line="240" w:lineRule="auto"/>
        <w:jc w:val="both"/>
        <w:rPr>
          <w:rFonts w:ascii="Times New Roman" w:hAnsi="Times New Roman" w:eastAsia="Times New Roman" w:cs="Times New Roman"/>
          <w:kern w:val="0"/>
          <w:sz w:val="24"/>
          <w:szCs w:val="24"/>
          <w:lang w:eastAsia="hr-HR"/>
          <w14:ligatures w14:val="none"/>
        </w:rPr>
      </w:pPr>
    </w:p>
    <w:p w14:paraId="1C8D59A2">
      <w:pPr>
        <w:shd w:val="clear" w:color="auto" w:fill="FFFFFF"/>
        <w:spacing w:after="0" w:line="240" w:lineRule="auto"/>
        <w:jc w:val="both"/>
        <w:rPr>
          <w:rFonts w:ascii="Times New Roman" w:hAnsi="Times New Roman" w:eastAsia="Times New Roman" w:cs="Times New Roman"/>
          <w:kern w:val="0"/>
          <w:sz w:val="24"/>
          <w:szCs w:val="24"/>
          <w:lang w:eastAsia="hr-HR"/>
          <w14:ligatures w14:val="none"/>
        </w:rPr>
      </w:pPr>
    </w:p>
    <w:p w14:paraId="250E7041">
      <w:pPr>
        <w:shd w:val="clear" w:color="auto" w:fill="FFFFFF"/>
        <w:spacing w:after="0" w:line="240" w:lineRule="auto"/>
        <w:jc w:val="both"/>
        <w:rPr>
          <w:rFonts w:ascii="Times New Roman" w:hAnsi="Times New Roman" w:eastAsia="Times New Roman" w:cs="Times New Roman"/>
          <w:kern w:val="0"/>
          <w:sz w:val="24"/>
          <w:szCs w:val="24"/>
          <w:lang w:eastAsia="hr-HR"/>
          <w14:ligatures w14:val="none"/>
        </w:rPr>
      </w:pPr>
    </w:p>
    <w:p w14:paraId="19E62B4E">
      <w:pPr>
        <w:shd w:val="clear" w:color="auto" w:fill="FFFFFF"/>
        <w:spacing w:after="0" w:line="240" w:lineRule="auto"/>
        <w:jc w:val="both"/>
        <w:rPr>
          <w:rFonts w:ascii="Times New Roman" w:hAnsi="Times New Roman" w:eastAsia="Times New Roman" w:cs="Times New Roman"/>
          <w:kern w:val="0"/>
          <w:sz w:val="24"/>
          <w:szCs w:val="24"/>
          <w:lang w:eastAsia="hr-HR"/>
          <w14:ligatures w14:val="none"/>
        </w:rPr>
      </w:pPr>
    </w:p>
    <w:p w14:paraId="69DA7B1D">
      <w:pPr>
        <w:shd w:val="clear" w:color="auto" w:fill="FFFFFF"/>
        <w:spacing w:after="0" w:line="240" w:lineRule="auto"/>
        <w:jc w:val="both"/>
        <w:rPr>
          <w:rFonts w:ascii="Times New Roman" w:hAnsi="Times New Roman" w:eastAsia="Times New Roman" w:cs="Times New Roman"/>
          <w:kern w:val="0"/>
          <w:sz w:val="24"/>
          <w:szCs w:val="24"/>
          <w:lang w:eastAsia="hr-HR"/>
          <w14:ligatures w14:val="none"/>
        </w:rPr>
      </w:pPr>
    </w:p>
    <w:p w14:paraId="5B61FC5B">
      <w:pPr>
        <w:shd w:val="clear" w:color="auto" w:fill="FFFFFF"/>
        <w:rPr>
          <w:rFonts w:ascii="Times New Roman" w:hAnsi="Times New Roman" w:eastAsia="Times New Roman" w:cs="Times New Roman"/>
          <w:b/>
          <w:bCs/>
          <w:color w:val="000000"/>
          <w:kern w:val="0"/>
          <w:sz w:val="24"/>
          <w:szCs w:val="24"/>
          <w:lang w:eastAsia="hr-HR"/>
          <w14:ligatures w14:val="none"/>
        </w:rPr>
      </w:pPr>
      <w:r>
        <w:rPr>
          <w:rFonts w:ascii="Times New Roman" w:hAnsi="Times New Roman" w:eastAsia="Times New Roman" w:cs="Times New Roman"/>
          <w:b/>
          <w:bCs/>
          <w:color w:val="000000"/>
          <w:kern w:val="0"/>
          <w:sz w:val="24"/>
          <w:szCs w:val="24"/>
          <w:lang w:eastAsia="hr-HR"/>
          <w14:ligatures w14:val="none"/>
        </w:rPr>
        <w:t>3. Razno</w:t>
      </w:r>
    </w:p>
    <w:p w14:paraId="08D50B6D">
      <w:pPr>
        <w:shd w:val="clear" w:color="auto" w:fill="FFFFFF"/>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Ravnateljica Dječjeg vrtića Vinica obavijestila je kako je natječaj za radno mjesto spremačice na neodređeno, na puno radno vrijeme završen te kako je unutar roka za dostavu prijava zaprimljeno ukupno 5 zamolba i sve osobe zadovoljavaju uvjete natječaja. Zamolbe su poslale: </w:t>
      </w:r>
    </w:p>
    <w:p w14:paraId="3808E2C0">
      <w:pPr>
        <w:pStyle w:val="28"/>
        <w:numPr>
          <w:ilvl w:val="2"/>
          <w:numId w:val="1"/>
        </w:numPr>
        <w:shd w:val="clear" w:color="auto" w:fill="FFFFFF"/>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Marina Martinez</w:t>
      </w:r>
    </w:p>
    <w:p w14:paraId="2E2279A0">
      <w:pPr>
        <w:pStyle w:val="28"/>
        <w:numPr>
          <w:ilvl w:val="2"/>
          <w:numId w:val="1"/>
        </w:numPr>
        <w:shd w:val="clear" w:color="auto" w:fill="FFFFFF"/>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Andreja Hojsak</w:t>
      </w:r>
    </w:p>
    <w:p w14:paraId="27C8102B">
      <w:pPr>
        <w:pStyle w:val="28"/>
        <w:numPr>
          <w:ilvl w:val="2"/>
          <w:numId w:val="1"/>
        </w:numPr>
        <w:shd w:val="clear" w:color="auto" w:fill="FFFFFF"/>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Marina Bolčević</w:t>
      </w:r>
    </w:p>
    <w:p w14:paraId="6BA5D7B1">
      <w:pPr>
        <w:pStyle w:val="28"/>
        <w:numPr>
          <w:ilvl w:val="2"/>
          <w:numId w:val="1"/>
        </w:numPr>
        <w:shd w:val="clear" w:color="auto" w:fill="FFFFFF"/>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Mateja Novak</w:t>
      </w:r>
    </w:p>
    <w:p w14:paraId="1C0A3698">
      <w:pPr>
        <w:pStyle w:val="28"/>
        <w:numPr>
          <w:ilvl w:val="2"/>
          <w:numId w:val="1"/>
        </w:numPr>
        <w:shd w:val="clear" w:color="auto" w:fill="FFFFFF"/>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Sandra Begić</w:t>
      </w:r>
    </w:p>
    <w:p w14:paraId="603C5185">
      <w:pPr>
        <w:shd w:val="clear" w:color="auto" w:fill="FFFFFF"/>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Također, ravnateljica je obavijestila kako je natječaj za radno mjesto pomoćnog radnika za njegu, skrb i pratnju na neodređeno, na puno radno vrijeme završen te kako je unutar roka za dostavu prijava zaprimljena samo 1 zamolba. Zamolbu je poslala Slađana Borak. Kroz dva tjedna provesti će se testiranje za zapošljavanje ova dva mjesta.</w:t>
      </w:r>
    </w:p>
    <w:p w14:paraId="030D148A">
      <w:pPr>
        <w:shd w:val="clear" w:color="auto" w:fill="FFFFFF"/>
        <w:jc w:val="both"/>
        <w:rPr>
          <w:rFonts w:ascii="Times New Roman" w:hAnsi="Times New Roman" w:eastAsia="Times New Roman" w:cs="Times New Roman"/>
          <w:color w:val="000000"/>
          <w:kern w:val="0"/>
          <w:sz w:val="24"/>
          <w:szCs w:val="24"/>
          <w:lang w:eastAsia="hr-HR"/>
          <w14:ligatures w14:val="none"/>
        </w:rPr>
      </w:pPr>
    </w:p>
    <w:p w14:paraId="5958ED61">
      <w:pPr>
        <w:shd w:val="clear" w:color="auto" w:fill="FFFFFF"/>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Ravnateljica Dječjeg vrtića Vinica obavijestila je o primitku Zahtjeva za izvanredni upis djeteta Nola Ivančević te je isti pročitala.</w:t>
      </w:r>
    </w:p>
    <w:p w14:paraId="0A8D8047">
      <w:pPr>
        <w:shd w:val="clear" w:color="auto" w:fill="FFFFFF"/>
        <w:tabs>
          <w:tab w:val="left" w:pos="2160"/>
        </w:tabs>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Upravno vijeće jednoglasno je odlučilo o nemogućnosti upisa djeteta u Dječji vrtić Vinica zbog popunjenja kapaciteta vrtića. Donosi se Odluka o nemogućnosti upisa.</w:t>
      </w:r>
    </w:p>
    <w:p w14:paraId="4454F453">
      <w:pPr>
        <w:shd w:val="clear" w:color="auto" w:fill="FFFFFF"/>
        <w:tabs>
          <w:tab w:val="left" w:pos="2160"/>
        </w:tabs>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 xml:space="preserve">Roditeljima će se izdati potvrda o nemogućnosti upisa djeteta u Dječji vrtić Vinica zbog popunjenja kapaciteta, a radi ostvarivanja sufinanciranja ekonomske cijene vrtića u koje će dijete biti upisano u iznosu od 70%. </w:t>
      </w:r>
    </w:p>
    <w:p w14:paraId="0511CE31">
      <w:pPr>
        <w:spacing w:after="0" w:line="240" w:lineRule="auto"/>
        <w:jc w:val="both"/>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Ravnateljica obavještava kako će Dječji vrtić Vinica aktivno sudjelovati na manifestaciji Adventa u Vinici. Sa djecom iz pojedinih skupina uvježbane su točke sa kojima će se predstaviti na službenom programu, za vrijeme trajanja manifestacije odgojiteljice će biti angažirane u dječjem kutku za provedbu raznih radionica, a nekoliko odgojiteljica biti će zaduženo za prikupljanje podataka za besplatnu tombolu.</w:t>
      </w:r>
    </w:p>
    <w:p w14:paraId="26FD0EDE">
      <w:pPr>
        <w:spacing w:after="0" w:line="240" w:lineRule="auto"/>
        <w:jc w:val="both"/>
        <w:rPr>
          <w:rFonts w:ascii="Times New Roman" w:hAnsi="Times New Roman" w:eastAsia="Times New Roman" w:cs="Times New Roman"/>
          <w:color w:val="000000"/>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Budući da više nije bilo informacija ni pitanja, a dnevni red za današnju sjednicu je iscrpljen, predsjednica Upravnog vijeća zaključuje rad 38. sjednice Upravnog vijeća DV Vinica u 14:30.</w:t>
      </w:r>
    </w:p>
    <w:p w14:paraId="7E0E61D2">
      <w:pPr>
        <w:spacing w:after="0" w:line="240" w:lineRule="auto"/>
        <w:jc w:val="both"/>
        <w:rPr>
          <w:rFonts w:ascii="Times New Roman" w:hAnsi="Times New Roman" w:eastAsia="Times New Roman" w:cs="Times New Roman"/>
          <w:color w:val="000000"/>
          <w:kern w:val="0"/>
          <w:sz w:val="24"/>
          <w:szCs w:val="24"/>
          <w:lang w:eastAsia="hr-HR"/>
          <w14:ligatures w14:val="none"/>
        </w:rPr>
      </w:pPr>
    </w:p>
    <w:p w14:paraId="06EDB7E8">
      <w:pPr>
        <w:spacing w:after="0" w:line="240" w:lineRule="auto"/>
        <w:jc w:val="both"/>
        <w:rPr>
          <w:rFonts w:ascii="Times New Roman" w:hAnsi="Times New Roman" w:eastAsia="Times New Roman" w:cs="Times New Roman"/>
          <w:kern w:val="0"/>
          <w:sz w:val="24"/>
          <w:szCs w:val="24"/>
          <w:lang w:eastAsia="hr-HR"/>
          <w14:ligatures w14:val="none"/>
        </w:rPr>
      </w:pPr>
    </w:p>
    <w:p w14:paraId="2B4CDB0A">
      <w:pPr>
        <w:spacing w:after="0" w:line="240" w:lineRule="auto"/>
        <w:jc w:val="both"/>
        <w:rPr>
          <w:rFonts w:ascii="Times New Roman" w:hAnsi="Times New Roman" w:eastAsia="Times New Roman" w:cs="Times New Roman"/>
          <w:kern w:val="0"/>
          <w:sz w:val="24"/>
          <w:szCs w:val="24"/>
          <w:lang w:eastAsia="hr-HR"/>
          <w14:ligatures w14:val="none"/>
        </w:rPr>
      </w:pPr>
    </w:p>
    <w:p w14:paraId="2EA9E8A3">
      <w:pPr>
        <w:spacing w:after="0" w:line="240" w:lineRule="auto"/>
        <w:jc w:val="both"/>
        <w:rPr>
          <w:rFonts w:ascii="Times New Roman" w:hAnsi="Times New Roman" w:eastAsia="Times New Roman" w:cs="Times New Roman"/>
          <w:kern w:val="0"/>
          <w:sz w:val="24"/>
          <w:szCs w:val="24"/>
          <w:lang w:eastAsia="hr-HR"/>
          <w14:ligatures w14:val="none"/>
        </w:rPr>
      </w:pPr>
    </w:p>
    <w:p w14:paraId="55301671">
      <w:pPr>
        <w:spacing w:after="0" w:line="240" w:lineRule="auto"/>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b/>
          <w:bCs/>
          <w:color w:val="000000"/>
          <w:kern w:val="0"/>
          <w:sz w:val="24"/>
          <w:szCs w:val="24"/>
          <w:lang w:eastAsia="hr-HR"/>
          <w14:ligatures w14:val="none"/>
        </w:rPr>
        <w:t>Zapisničar</w:t>
      </w:r>
    </w:p>
    <w:p w14:paraId="30D9C4F1">
      <w:pPr>
        <w:spacing w:after="0" w:line="240" w:lineRule="auto"/>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Dora Balent Turčin </w:t>
      </w:r>
    </w:p>
    <w:p w14:paraId="2D652DDD">
      <w:pPr>
        <w:spacing w:after="0" w:line="240" w:lineRule="auto"/>
        <w:rPr>
          <w:rFonts w:ascii="Times New Roman" w:hAnsi="Times New Roman" w:eastAsia="Times New Roman" w:cs="Times New Roman"/>
          <w:kern w:val="0"/>
          <w:sz w:val="24"/>
          <w:szCs w:val="24"/>
          <w:lang w:eastAsia="hr-HR"/>
          <w14:ligatures w14:val="none"/>
        </w:rPr>
      </w:pPr>
    </w:p>
    <w:p w14:paraId="1D9D48BC">
      <w:pPr>
        <w:spacing w:after="0" w:line="240" w:lineRule="auto"/>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color w:val="000000"/>
          <w:kern w:val="0"/>
          <w:sz w:val="24"/>
          <w:szCs w:val="24"/>
          <w:lang w:eastAsia="hr-HR"/>
          <w14:ligatures w14:val="none"/>
        </w:rPr>
        <w:t>___________________</w:t>
      </w:r>
    </w:p>
    <w:p w14:paraId="66964A1B">
      <w:pPr>
        <w:spacing w:after="240" w:line="240" w:lineRule="auto"/>
        <w:rPr>
          <w:rFonts w:ascii="Times New Roman" w:hAnsi="Times New Roman" w:eastAsia="Times New Roman" w:cs="Times New Roman"/>
          <w:kern w:val="0"/>
          <w:sz w:val="24"/>
          <w:szCs w:val="24"/>
          <w:lang w:eastAsia="hr-HR"/>
          <w14:ligatures w14:val="none"/>
        </w:rPr>
      </w:pPr>
      <w:r>
        <w:rPr>
          <w:rFonts w:ascii="Times New Roman" w:hAnsi="Times New Roman" w:eastAsia="Times New Roman" w:cs="Times New Roman"/>
          <w:kern w:val="0"/>
          <w:sz w:val="24"/>
          <w:szCs w:val="24"/>
          <w:lang w:eastAsia="hr-HR"/>
          <w14:ligatures w14:val="none"/>
        </w:rPr>
        <w:br w:type="textWrapping"/>
      </w:r>
      <w:r>
        <w:rPr>
          <w:rFonts w:ascii="Times New Roman" w:hAnsi="Times New Roman" w:eastAsia="Times New Roman" w:cs="Times New Roman"/>
          <w:kern w:val="0"/>
          <w:sz w:val="24"/>
          <w:szCs w:val="24"/>
          <w:lang w:eastAsia="hr-HR"/>
          <w14:ligatures w14:val="none"/>
        </w:rPr>
        <w:br w:type="textWrapping"/>
      </w:r>
      <w:r>
        <w:rPr>
          <w:rFonts w:ascii="Times New Roman" w:hAnsi="Times New Roman" w:eastAsia="Times New Roman" w:cs="Times New Roman"/>
          <w:kern w:val="0"/>
          <w:sz w:val="24"/>
          <w:szCs w:val="24"/>
          <w:lang w:eastAsia="hr-HR"/>
          <w14:ligatures w14:val="none"/>
        </w:rPr>
        <w:br w:type="textWrapping"/>
      </w:r>
    </w:p>
    <w:p w14:paraId="2EA5E313">
      <w:pPr>
        <w:rPr>
          <w:rFonts w:ascii="Times New Roman" w:hAnsi="Times New Roman" w:cs="Times New Roman"/>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EE"/>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7C110F"/>
    <w:multiLevelType w:val="multilevel"/>
    <w:tmpl w:val="097C110F"/>
    <w:lvl w:ilvl="0" w:tentative="0">
      <w:start w:val="1"/>
      <w:numFmt w:val="decimal"/>
      <w:lvlText w:val="%1."/>
      <w:lvlJc w:val="left"/>
      <w:pPr>
        <w:tabs>
          <w:tab w:val="left" w:pos="720"/>
        </w:tabs>
        <w:ind w:left="720" w:hanging="360"/>
      </w:pPr>
    </w:lvl>
    <w:lvl w:ilvl="1" w:tentative="0">
      <w:start w:val="1"/>
      <w:numFmt w:val="decimal"/>
      <w:lvlText w:val="%2."/>
      <w:lvlJc w:val="left"/>
      <w:pPr>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984FBC"/>
    <w:rsid w:val="00006539"/>
    <w:rsid w:val="00017A3F"/>
    <w:rsid w:val="000C2495"/>
    <w:rsid w:val="001D0C5D"/>
    <w:rsid w:val="002464C5"/>
    <w:rsid w:val="002C757A"/>
    <w:rsid w:val="002F039F"/>
    <w:rsid w:val="00315E3E"/>
    <w:rsid w:val="003E1988"/>
    <w:rsid w:val="004214B5"/>
    <w:rsid w:val="004A6C85"/>
    <w:rsid w:val="004F7DAB"/>
    <w:rsid w:val="00532772"/>
    <w:rsid w:val="00561B78"/>
    <w:rsid w:val="00567F39"/>
    <w:rsid w:val="00653249"/>
    <w:rsid w:val="00775B50"/>
    <w:rsid w:val="008427E2"/>
    <w:rsid w:val="00853E00"/>
    <w:rsid w:val="009622DE"/>
    <w:rsid w:val="009A16E6"/>
    <w:rsid w:val="00A81303"/>
    <w:rsid w:val="00A95B9C"/>
    <w:rsid w:val="00B02FC3"/>
    <w:rsid w:val="00BA02AA"/>
    <w:rsid w:val="00D948A1"/>
    <w:rsid w:val="00E352C0"/>
    <w:rsid w:val="00FB5464"/>
    <w:rsid w:val="0F856F2E"/>
    <w:rsid w:val="148925AE"/>
    <w:rsid w:val="37984FBC"/>
    <w:rsid w:val="63601E2C"/>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hr-HR"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Naslov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Naslov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Naslov 3 Char"/>
    <w:basedOn w:val="11"/>
    <w:link w:val="4"/>
    <w:semiHidden/>
    <w:qFormat/>
    <w:uiPriority w:val="9"/>
    <w:rPr>
      <w:rFonts w:eastAsiaTheme="majorEastAsia" w:cstheme="majorBidi"/>
      <w:color w:val="2F5597" w:themeColor="accent1" w:themeShade="BF"/>
      <w:sz w:val="28"/>
      <w:szCs w:val="28"/>
    </w:rPr>
  </w:style>
  <w:style w:type="character" w:customStyle="1" w:styleId="18">
    <w:name w:val="Naslov 4 Char"/>
    <w:basedOn w:val="11"/>
    <w:link w:val="5"/>
    <w:semiHidden/>
    <w:qFormat/>
    <w:uiPriority w:val="9"/>
    <w:rPr>
      <w:rFonts w:eastAsiaTheme="majorEastAsia" w:cstheme="majorBidi"/>
      <w:i/>
      <w:iCs/>
      <w:color w:val="2F5597" w:themeColor="accent1" w:themeShade="BF"/>
    </w:rPr>
  </w:style>
  <w:style w:type="character" w:customStyle="1" w:styleId="19">
    <w:name w:val="Naslov 5 Char"/>
    <w:basedOn w:val="11"/>
    <w:link w:val="6"/>
    <w:semiHidden/>
    <w:qFormat/>
    <w:uiPriority w:val="9"/>
    <w:rPr>
      <w:rFonts w:eastAsiaTheme="majorEastAsia" w:cstheme="majorBidi"/>
      <w:color w:val="2F5597" w:themeColor="accent1" w:themeShade="BF"/>
    </w:rPr>
  </w:style>
  <w:style w:type="character" w:customStyle="1" w:styleId="20">
    <w:name w:val="Naslov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Naslov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Naslov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Naslov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Naslov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Podnaslov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Citat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Jako isticanje1"/>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Naglašen citat Char"/>
    <w:basedOn w:val="11"/>
    <w:link w:val="30"/>
    <w:qFormat/>
    <w:uiPriority w:val="30"/>
    <w:rPr>
      <w:i/>
      <w:iCs/>
      <w:color w:val="2F5597" w:themeColor="accent1" w:themeShade="BF"/>
    </w:rPr>
  </w:style>
  <w:style w:type="character" w:customStyle="1" w:styleId="32">
    <w:name w:val="Istaknuta referenca1"/>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ica\Downloads\zapisnik%20s%2037.sjednice%20DV%20Vinica.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zapisnik s 37.sjednice DV Vinica.dotx</Template>
  <Pages>5</Pages>
  <Words>1353</Words>
  <Characters>7716</Characters>
  <Lines>64</Lines>
  <Paragraphs>18</Paragraphs>
  <TotalTime>2</TotalTime>
  <ScaleCrop>false</ScaleCrop>
  <LinksUpToDate>false</LinksUpToDate>
  <CharactersWithSpaces>9051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2025-12-18T06:02:00Z</dcterms:created>
  <dc:creator>Vinica</dc:creator>
  <cp:lastModifiedBy>Vinica</cp:lastModifiedBy>
  <dcterms:modified xsi:type="dcterms:W3CDTF">2025-12-18T09:01:29Z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49D4C6B332DF4F269DA128A555103C6B_13</vt:lpwstr>
  </property>
  <property fmtid="{D5CDD505-2E9C-101B-9397-08002B2CF9AE}" pid="3" name="KSOProductBuildVer">
    <vt:lpwstr>1033-12.2.0.22549</vt:lpwstr>
  </property>
</Properties>
</file>