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E60462" w14:paraId="0C3142A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70874CC" w14:textId="77777777" w:rsidR="00E60462" w:rsidRDefault="006C3A3F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A759710" w14:textId="77777777" w:rsidR="00E60462" w:rsidRDefault="006C3A3F">
            <w:pPr>
              <w:spacing w:after="0" w:line="240" w:lineRule="auto"/>
            </w:pPr>
            <w:r>
              <w:t>51468</w:t>
            </w:r>
          </w:p>
        </w:tc>
      </w:tr>
      <w:tr w:rsidR="00E60462" w14:paraId="0B0FEF0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8D7455B" w14:textId="77777777" w:rsidR="00E60462" w:rsidRDefault="006C3A3F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58C867B" w14:textId="77777777" w:rsidR="00E60462" w:rsidRDefault="006C3A3F">
            <w:pPr>
              <w:spacing w:after="0" w:line="240" w:lineRule="auto"/>
            </w:pPr>
            <w:r>
              <w:t>DJEČJI VRTIĆ VINICA</w:t>
            </w:r>
          </w:p>
        </w:tc>
      </w:tr>
      <w:tr w:rsidR="00E60462" w14:paraId="34B8680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D51D148" w14:textId="77777777" w:rsidR="00E60462" w:rsidRDefault="006C3A3F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6D6AD05" w14:textId="77777777" w:rsidR="00E60462" w:rsidRDefault="006C3A3F">
            <w:pPr>
              <w:spacing w:after="0" w:line="240" w:lineRule="auto"/>
            </w:pPr>
            <w:r>
              <w:t>21</w:t>
            </w:r>
          </w:p>
        </w:tc>
      </w:tr>
    </w:tbl>
    <w:p w14:paraId="217B3B12" w14:textId="77777777" w:rsidR="00E60462" w:rsidRDefault="006C3A3F">
      <w:r>
        <w:br/>
      </w:r>
    </w:p>
    <w:p w14:paraId="0F95DE4F" w14:textId="77777777" w:rsidR="00E60462" w:rsidRDefault="006C3A3F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037E3C18" w14:textId="77777777" w:rsidR="00E60462" w:rsidRDefault="006C3A3F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CD40B76" w14:textId="77777777" w:rsidR="00E60462" w:rsidRDefault="006C3A3F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0DC85DD3" w14:textId="77777777" w:rsidR="00E60462" w:rsidRDefault="00E60462"/>
    <w:p w14:paraId="5AC424B8" w14:textId="77777777" w:rsidR="00E60462" w:rsidRDefault="006C3A3F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31C1821C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72BF45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A928C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8EA532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646ADE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64C294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899263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C1CC1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277C22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EB72F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A53E2D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4F07C8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EA6FC7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362.246,16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CF0353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355.916,92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BF85C8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98,3</w:t>
            </w:r>
          </w:p>
        </w:tc>
      </w:tr>
      <w:tr w:rsidR="00E60462" w14:paraId="77D72CB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48125C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F537E7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6E62A6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CB49F5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341.686,31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E0F2B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380.922,59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CBADCB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111,5</w:t>
            </w:r>
          </w:p>
        </w:tc>
      </w:tr>
      <w:tr w:rsidR="00E60462" w14:paraId="14FEE7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DC79B9" w14:textId="77777777" w:rsidR="00E60462" w:rsidRDefault="00E6046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367C0E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421AB9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080BCB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B92365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25.005,67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8F997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60462" w14:paraId="5B0E8B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F3F8DB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9EB66F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C9A819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42B6E1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6E898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9E5423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60462" w14:paraId="159C2E8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0F227C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AAD313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706C8C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011F3D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181B9B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6.912,50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E80F35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60462" w14:paraId="2C74974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B10B4B" w14:textId="77777777" w:rsidR="00E60462" w:rsidRDefault="00E6046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0AFC75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8407E4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2FAB8A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D4B4C3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6.912,50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275856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60462" w14:paraId="2D64B60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DBABC7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599AE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977C4E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88C322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B2C080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8FBD7A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60462" w14:paraId="242202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A81A0A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FBAFE6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97E239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CE6C1D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167259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2D83B2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60462" w14:paraId="6B88DE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C4FE39" w14:textId="77777777" w:rsidR="00E60462" w:rsidRDefault="00E6046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59A1A1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9A7DEB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DD97E3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18881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292BF9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60462" w14:paraId="1C8D49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DDF4E7" w14:textId="77777777" w:rsidR="00E60462" w:rsidRDefault="00E6046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094005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E9F4A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5AA525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7E6292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31.918,17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98449E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73488C55" w14:textId="77777777" w:rsidR="00E60462" w:rsidRDefault="00E60462">
      <w:pPr>
        <w:spacing w:after="0"/>
      </w:pPr>
    </w:p>
    <w:p w14:paraId="413C8FDE" w14:textId="77777777" w:rsidR="00E60462" w:rsidRDefault="006C3A3F">
      <w:r>
        <w:t xml:space="preserve">U razdoblju od 01.01.2026. do 30.09.2026. godine, Dječji vrtić Vinica ostvario je ukupne prihode u iznosu od 355.916,92 EUR, dok su ostvareni prihodi u proteklom izvještajnom razdoblju iznosili 362.246,16 EUR. U izvještajnom razdoblju nije došlo do značajnijih odstupanja u ostvarenju prihoda i primitaka u odnosu na isto razdoblje prethodne godine. Navedeno je povezano s činjenicom da je broj djece uključene u program predškolskog odgoja i obrazovanja ostao približno jednak kao i prethodne godine, zbog čega </w:t>
      </w:r>
      <w:r>
        <w:t xml:space="preserve">nije došlo do </w:t>
      </w:r>
      <w:r>
        <w:lastRenderedPageBreak/>
        <w:t>značajnijih promjena u prihodima koji ovise o broju upisane djece. Također, struktura izvora prihoda ostala je gotovo nepromijenjena, odnosno prihodi se ostvaruju iz istih ili usporedivih kategorija kao i u prethodnoj godini.</w:t>
      </w:r>
    </w:p>
    <w:p w14:paraId="4B67FC35" w14:textId="77777777" w:rsidR="00E60462" w:rsidRDefault="006C3A3F">
      <w:r>
        <w:t>Ukupni rashodi poslovanja u razdoblju od 01.01.2026. do 30.09.2026. godine iznose 380.922,59 EUR, dok su u prethodnom izvještajnom razdoblju rashodi iznosili 341.686,31 EUR. Povećanje rashoda povezano je s promjenama cijena energenata i drugih troškova na tržištu, što je utjecalo na troškove redovitog poslovanja ustanove. Budući da je broj djece uključenih u program predškolskog odgoja i obrazovanja ostao približno jednak kao i prethodne godine, povećanje rashoda prvenstveno se obrazlaže promjenama u visini</w:t>
      </w:r>
      <w:r>
        <w:t xml:space="preserve"> troškova poslovanja.</w:t>
      </w:r>
    </w:p>
    <w:p w14:paraId="6F435ECF" w14:textId="77777777" w:rsidR="00E60462" w:rsidRDefault="006C3A3F">
      <w:r>
        <w:t>Manjak prihoda od nefinancijske imovine u ovom izvještajnom razdoblju od 01.01.2026. do 30.09.2026. godine iznosi 6.912,50 EUR, dok u prethodnom razdoblju ovaj rashod nije bio ostvaren. </w:t>
      </w:r>
    </w:p>
    <w:p w14:paraId="06991813" w14:textId="77777777" w:rsidR="00E60462" w:rsidRDefault="006C3A3F">
      <w:r>
        <w:t>Ukupan manjak prihoda i primitaka nastao je zbog nedoznačenih sredstva nadležnog proračuna koji je vezan uz plaću za rujan 2026., a isplatit će se u listopadu 2026. </w:t>
      </w:r>
    </w:p>
    <w:p w14:paraId="3A3D4188" w14:textId="77777777" w:rsidR="00E60462" w:rsidRDefault="006C3A3F">
      <w:r>
        <w:br/>
      </w:r>
    </w:p>
    <w:p w14:paraId="5B07D3D3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273381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562230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6A71C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9C30DE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0B905D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ADFFD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3D0D4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1B7DEBA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ECF5F8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A53364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B14664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E6339C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3.504,67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56B3E1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5.170,00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3F67CE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147,5</w:t>
            </w:r>
          </w:p>
        </w:tc>
      </w:tr>
    </w:tbl>
    <w:p w14:paraId="48C55642" w14:textId="77777777" w:rsidR="00E60462" w:rsidRDefault="00E60462">
      <w:pPr>
        <w:spacing w:after="0"/>
      </w:pPr>
    </w:p>
    <w:p w14:paraId="558AF0E0" w14:textId="77777777" w:rsidR="00E60462" w:rsidRDefault="006C3A3F">
      <w:r>
        <w:t>Pomoći iz inozemstva i od subjekata unutar općeg proračuna na poziciji skupine konta 63, odnosi se na pomoći iz državnog proračuna proračunskim korisnicima za program predškole, integraciju djece s posebnim poteškoćama u program predškole te darovitu djecu. U ovom izvještajnom razdoblju prihodi s te osnove iznose 5.170,00 EUR, dok je u proteklom izvještajnom razdoblju bilo 3.504,67 EUR. Do povećanja je došlo jer je Dječji vrtić Vinica prema Odlukama o raspodjeli sredstava namijenjenih sufinanciranju program</w:t>
      </w:r>
      <w:r>
        <w:t>a predškolskog odgoja i obrazovanja, i to: programa za djecu predškolske dobi s teškoćama (KLASA: 601-01/26-03/00284, URBROJ: 533-05-26-0001), obveznog programa predškole (KLASA: 601-01/26-03/00283, URBROJ: 533-05-26-0001) te programa odgoja i obrazovanja darovite djece predškolske dobi (KLASA: 601-01/26-03/00281, URBROJ: 533-05-26-0001) ostvario veći broj djece po pojedinim kategorijama te su i prihodi veći. Sredstva se ostvaruju namjenski, sukladno navedenim odlukama Ministarstva znanosti, obrazovanja i m</w:t>
      </w:r>
      <w:r>
        <w:t>ladih. </w:t>
      </w:r>
    </w:p>
    <w:p w14:paraId="4E47A57B" w14:textId="77777777" w:rsidR="00E60462" w:rsidRDefault="006C3A3F">
      <w:r>
        <w:t xml:space="preserve">Također se u prethodnom izvještajnom razdoblju na ovoj skupini knjižila i skupina konta 634, koja se odnosi na Pomoći od </w:t>
      </w:r>
      <w:proofErr w:type="spellStart"/>
      <w:r>
        <w:t>izvnaproračunskih</w:t>
      </w:r>
      <w:proofErr w:type="spellEnd"/>
      <w:r>
        <w:t xml:space="preserve"> korisnika točnije naknade na teret HZZO-a, dok se u ovom izvještajnom razdoblju primjenjuje drugačija shema knjiženja te ovaj konto nije više </w:t>
      </w:r>
      <w:proofErr w:type="spellStart"/>
      <w:r>
        <w:t>primijenjiv</w:t>
      </w:r>
      <w:proofErr w:type="spellEnd"/>
      <w:r>
        <w:t>. </w:t>
      </w:r>
    </w:p>
    <w:p w14:paraId="2DA42CF0" w14:textId="77777777" w:rsidR="00E60462" w:rsidRDefault="006C3A3F">
      <w:r>
        <w:lastRenderedPageBreak/>
        <w:t> </w:t>
      </w:r>
    </w:p>
    <w:p w14:paraId="0E5CB115" w14:textId="77777777" w:rsidR="00E60462" w:rsidRDefault="00E60462"/>
    <w:p w14:paraId="15022775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6479C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B06928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BED91B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9BB5C7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96C6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DFC45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7B33A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5DCCAA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76ABEB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AE1828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iz proračuna koji im nije nadležan (šifre 6361+6362)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E1A2CE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2F7E71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2.432,00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12AB70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5.170,00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47C139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212,6</w:t>
            </w:r>
          </w:p>
        </w:tc>
      </w:tr>
    </w:tbl>
    <w:p w14:paraId="0FAB834F" w14:textId="77777777" w:rsidR="00E60462" w:rsidRDefault="00E60462">
      <w:pPr>
        <w:spacing w:after="0"/>
      </w:pPr>
    </w:p>
    <w:p w14:paraId="41D93A6D" w14:textId="77777777" w:rsidR="00E60462" w:rsidRDefault="006C3A3F">
      <w:r>
        <w:t>U izvještajnom razdoblju 01.01.2026. do 30.09.2026. godine odnosi se na pomoći iz državnog proračuna proračunskim korisnicima za program predškole, integraciju djece s posebnim poteškoćama u program predškole te darovitu djecu. U ovom izvještajnom razdoblju prihodi s te osnove iznose 5.170,00 EUR, dok je u proteklom izvještajnom razdoblju bilo 2.432,00 EUR. Do povećanja je došlo jer je Dječji vrtić Vinica prema Odlukama o raspodjeli sredstava namijenjenih sufinanciranju programa predškolskog odgoja i obrazo</w:t>
      </w:r>
      <w:r>
        <w:t>vanja, i to: programa za djecu predškolske dobi s teškoćama (KLASA: 601-01/26-03/00284, URBROJ: 533-05-26-0001), obveznog programa predškole (KLASA: 601-01/26-03/00283, URBROJ: 533-05-26-0001) te programa odgoja i obrazovanja darovite djece predškolske dobi (KLASA: 601-01/26-03/00281, URBROJ: 533-05-26-0001) ostvario veći broj djece po pojedinim kategorijama te su i prihodi veći, a sukladno navedenim Odlukama Ministarstva znanosti, obrazovanja i mladih. </w:t>
      </w:r>
    </w:p>
    <w:p w14:paraId="45A34170" w14:textId="77777777" w:rsidR="00E60462" w:rsidRDefault="00E60462"/>
    <w:p w14:paraId="2312375D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4C29B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E29DD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CD02C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F0CB23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ADC9C5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224C0D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C857D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613913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209FBB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9CB4AF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CC58D8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7923F1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64CDB7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348E05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2,7</w:t>
            </w:r>
          </w:p>
        </w:tc>
      </w:tr>
    </w:tbl>
    <w:p w14:paraId="65B02233" w14:textId="77777777" w:rsidR="00E60462" w:rsidRDefault="00E60462">
      <w:pPr>
        <w:spacing w:after="0"/>
      </w:pPr>
    </w:p>
    <w:p w14:paraId="311CE2C8" w14:textId="77777777" w:rsidR="00E60462" w:rsidRDefault="006C3A3F">
      <w:r>
        <w:t xml:space="preserve">U ovom izvještajnom razdoblju Prihodi od imovine koji se odnose na Kamate za depozite po viđenju iznose 0,11 EUR, naspram </w:t>
      </w:r>
      <w:proofErr w:type="spellStart"/>
      <w:r>
        <w:t>poteklog</w:t>
      </w:r>
      <w:proofErr w:type="spellEnd"/>
      <w:r>
        <w:t xml:space="preserve"> izvještajnog razdoblja kada su iznosile 4,07 EUR. Razlog je zatvaranje žiroračuna dječjeg vrtića te prelazak na Jedinstveni račun Riznice i Objedinjenu glavnu knjigu.</w:t>
      </w:r>
    </w:p>
    <w:p w14:paraId="3C34EDD8" w14:textId="77777777" w:rsidR="00E60462" w:rsidRDefault="00E60462"/>
    <w:p w14:paraId="5595537B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45DA2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B0719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03B5B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5FA00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8ADEF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98B34C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235754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3B936DF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2B6EC3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451CB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6A4A5A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B3444C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3.891,30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4FFD23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512,05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AF065A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13,2</w:t>
            </w:r>
          </w:p>
        </w:tc>
      </w:tr>
    </w:tbl>
    <w:p w14:paraId="21EF145F" w14:textId="77777777" w:rsidR="00E60462" w:rsidRDefault="00E60462">
      <w:pPr>
        <w:spacing w:after="0"/>
      </w:pPr>
    </w:p>
    <w:p w14:paraId="6BED4059" w14:textId="77777777" w:rsidR="00E60462" w:rsidRDefault="006C3A3F">
      <w:r>
        <w:lastRenderedPageBreak/>
        <w:t>U izvještajnom razdoblju od 01.01.2026. do 30.09.2026. godine, prihod od tekućih donacija iznosi 512,00 EUR, dok su u prethodnom razdoblju iznosile 3.891,30 EUR. Razlog smanjenja je što su tekuće donacije prošle godine ostvarene s naslova donacija od strane HEP-a, donacije za manifestaciju Vinkajček, donacije za pratnju djece na izlete te donacije od strane nezavisnih vijećnika, dok u ovom izvještajnom razdoblju nisu.</w:t>
      </w:r>
    </w:p>
    <w:p w14:paraId="07CA8D3F" w14:textId="77777777" w:rsidR="00E60462" w:rsidRDefault="00E60462"/>
    <w:p w14:paraId="0099678F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5EBCB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2678D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F7C507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4E5D7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6598F4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A9B9A2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43526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234281A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EB4EA9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356723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C276F7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5AC5FD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237.547,47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6A2FBB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271.088,63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B61B4F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114,1</w:t>
            </w:r>
          </w:p>
        </w:tc>
      </w:tr>
    </w:tbl>
    <w:p w14:paraId="49741F2F" w14:textId="77777777" w:rsidR="00E60462" w:rsidRDefault="00E60462">
      <w:pPr>
        <w:spacing w:after="0"/>
      </w:pPr>
    </w:p>
    <w:p w14:paraId="06DD272B" w14:textId="77777777" w:rsidR="00E60462" w:rsidRDefault="006C3A3F">
      <w:r>
        <w:t>U izvještajnom razdoblju 01.01.2026. do 30.09.2026. godine plaće za redovan rad iznose 271.088,63 EUR, dok su u prethodnom razdoblju iznosile 237.547,47 EUR. Razlog povećanja je povećanje osnovice za obračun plaća zaposlenih u Dječjem vrtiću Vinica. </w:t>
      </w:r>
    </w:p>
    <w:p w14:paraId="6D344EF8" w14:textId="77777777" w:rsidR="00E60462" w:rsidRDefault="00E60462"/>
    <w:p w14:paraId="0AC682B3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3A1F1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0B137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EB80EB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BD8D9D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EE9C7E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F6938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637F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5A6315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4CEA61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C85F5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FD2BE5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89D400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11.717,12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96CC62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7.650,00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2B90EA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65,3</w:t>
            </w:r>
          </w:p>
        </w:tc>
      </w:tr>
    </w:tbl>
    <w:p w14:paraId="262F898F" w14:textId="77777777" w:rsidR="00E60462" w:rsidRDefault="00E60462">
      <w:pPr>
        <w:spacing w:after="0"/>
      </w:pPr>
    </w:p>
    <w:p w14:paraId="08BCE741" w14:textId="77777777" w:rsidR="00E60462" w:rsidRDefault="006C3A3F">
      <w:r>
        <w:t>U izvještajnom razdoblju 01.01.2026. do 30.09.2026. godine, ostali rashodi za zaposlene iznose 7.650,00 EUR, dok su u prethodnom razdoblju iznosile 11.717,12 EUR, a vezane su uz povećane nagrade za uspješan rad za manifestaciju Vinkajček prema ostvarenim donacija HEP-a. </w:t>
      </w:r>
    </w:p>
    <w:p w14:paraId="520053D9" w14:textId="77777777" w:rsidR="00E60462" w:rsidRDefault="00E60462"/>
    <w:p w14:paraId="719D7E40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6B729C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0155F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4B89D2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F313C2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49C47B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0375B4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C75E1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104845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D8D7C4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DA5397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C5BC72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DB2D2A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37.679,68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60969A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44.729,72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7E4C77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118,7</w:t>
            </w:r>
          </w:p>
        </w:tc>
      </w:tr>
    </w:tbl>
    <w:p w14:paraId="3FA8AC65" w14:textId="77777777" w:rsidR="00E60462" w:rsidRDefault="00E60462">
      <w:pPr>
        <w:spacing w:after="0"/>
      </w:pPr>
    </w:p>
    <w:p w14:paraId="44EA69C5" w14:textId="77777777" w:rsidR="00E60462" w:rsidRDefault="006C3A3F">
      <w:r>
        <w:t>U izvještajnom razdoblju 01.01.2026. do 30.09.2026. godine, ostvareno je rashoda za doprinose na plaće u iznosu od 44.729,72 EUR, dok je u prethodnom razdoblju ostvareno 37.679,68 EUR.  Razlog povećanja je povećanje bruto plaća za zaposlene.</w:t>
      </w:r>
    </w:p>
    <w:p w14:paraId="6FE8848D" w14:textId="77777777" w:rsidR="00E60462" w:rsidRDefault="00E60462"/>
    <w:p w14:paraId="46321B32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4FDF9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4A1E5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79B20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AFEE58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576F1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4DF6B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FE7BC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7505AB7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745468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D70381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AE5105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66E888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158,08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F3A0B1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567,23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6886BB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358,8</w:t>
            </w:r>
          </w:p>
        </w:tc>
      </w:tr>
    </w:tbl>
    <w:p w14:paraId="758F0376" w14:textId="77777777" w:rsidR="00E60462" w:rsidRDefault="00E60462">
      <w:pPr>
        <w:spacing w:after="0"/>
      </w:pPr>
    </w:p>
    <w:p w14:paraId="0A84B7FD" w14:textId="77777777" w:rsidR="00E60462" w:rsidRDefault="006C3A3F">
      <w:r>
        <w:t xml:space="preserve">U izvještajnom razdoblju 01.01.2026. do 30.09.2026. g. izvršeno je 567,23 EUR, dok je u prethodnom izvještajnom razdoblju 158,08 EUR. Razlog povećanja je obnova postojećeg  edukativnog poligona na dvorištu vrtića te uređenju oko zgrade </w:t>
      </w:r>
      <w:proofErr w:type="spellStart"/>
      <w:r>
        <w:t>vrtiića</w:t>
      </w:r>
      <w:proofErr w:type="spellEnd"/>
      <w:r>
        <w:t>. </w:t>
      </w:r>
    </w:p>
    <w:p w14:paraId="20930A9A" w14:textId="77777777" w:rsidR="00E60462" w:rsidRDefault="00E60462"/>
    <w:p w14:paraId="440A776F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7BC67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94ADB8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D9683A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8040A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3C25D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85BD7E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C370AE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103DEE9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F20D8B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FE4B76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A1D007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B64E38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477,43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E3A498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1.742,13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2E249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364,9</w:t>
            </w:r>
          </w:p>
        </w:tc>
      </w:tr>
    </w:tbl>
    <w:p w14:paraId="32F648B5" w14:textId="77777777" w:rsidR="00E60462" w:rsidRDefault="00E60462">
      <w:pPr>
        <w:spacing w:after="0"/>
      </w:pPr>
    </w:p>
    <w:p w14:paraId="2D501049" w14:textId="77777777" w:rsidR="00E60462" w:rsidRDefault="006C3A3F">
      <w:r>
        <w:t>U razdoblju 01.01.2026. do 30.09.2026. rashod za računalne usluge iznosi 1.742,13 EUR, dok je u prethodnom izvještajnom razdoblju iznosio 477,43 EUR. Povećanje rashoda u odnosu na prethodno izvještajno razdoblje rezultat je uvođenja nove usluge vođenja internetske stranice dječjeg vrtića, koja u prethodnom razdoblju nije bila korištena, uz nastavak korištenja ostalih postojećih usluga.</w:t>
      </w:r>
    </w:p>
    <w:p w14:paraId="738D93C3" w14:textId="77777777" w:rsidR="00E60462" w:rsidRDefault="00E60462"/>
    <w:p w14:paraId="196A987A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788CFA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6844E2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274D4C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CD231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C90CD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FD7C60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994F8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7170971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6E639B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F021A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46DBAE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6672E9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1.093,54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53202C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06156B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21,9</w:t>
            </w:r>
          </w:p>
        </w:tc>
      </w:tr>
    </w:tbl>
    <w:p w14:paraId="07622D4C" w14:textId="77777777" w:rsidR="00E60462" w:rsidRDefault="00E60462">
      <w:pPr>
        <w:spacing w:after="0"/>
      </w:pPr>
    </w:p>
    <w:p w14:paraId="5C707687" w14:textId="77777777" w:rsidR="00E60462" w:rsidRDefault="006C3A3F">
      <w:r>
        <w:t xml:space="preserve">U razdoblju od 01.01.2026. do 30.09.2026. godine, </w:t>
      </w:r>
      <w:proofErr w:type="spellStart"/>
      <w:r>
        <w:t>rahsod</w:t>
      </w:r>
      <w:proofErr w:type="spellEnd"/>
      <w:r>
        <w:t xml:space="preserve"> za ostale usluge iznosi 240,00 EUR, dok je u proteklom izvještajnom razdoblju iznosio 1.093,54 EUR. Smanjenje rashoda za ostale usluge rezultat je manje potrebe za korištenjem navedenih usluga u odnosu na prethodno izvještajno razdoblje, tijekom kojeg su ti rashodi ostvareni u većem opsegu.</w:t>
      </w:r>
    </w:p>
    <w:p w14:paraId="6180028A" w14:textId="77777777" w:rsidR="00E60462" w:rsidRDefault="00E60462"/>
    <w:p w14:paraId="06EE5EC0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5B5EF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B58D7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010465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125B55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467EA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76B8E4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0014E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63BF876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5852BE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6B35F6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0210A2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44F0C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898,08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D567D7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1.124,90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FD9EBC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125,3</w:t>
            </w:r>
          </w:p>
        </w:tc>
      </w:tr>
    </w:tbl>
    <w:p w14:paraId="45BA9D63" w14:textId="77777777" w:rsidR="00E60462" w:rsidRDefault="00E60462">
      <w:pPr>
        <w:spacing w:after="0"/>
      </w:pPr>
    </w:p>
    <w:p w14:paraId="2334BB6E" w14:textId="77777777" w:rsidR="00E60462" w:rsidRDefault="006C3A3F">
      <w:r>
        <w:lastRenderedPageBreak/>
        <w:t>U izvještajnom razdoblju od 01.01.2026. do 30.09.2026. godine, rashodi za naknade za rad predstavničkih tijela iznose 1.124,90 EUR, dok su u prethodnom izvještajnom razdoblju iznosili 898,08 EUR. Razlog povećanja je veći broj održanih sjednica Upravnih vijeća DV Vinica. </w:t>
      </w:r>
    </w:p>
    <w:p w14:paraId="390723FB" w14:textId="77777777" w:rsidR="00E60462" w:rsidRDefault="00E60462"/>
    <w:p w14:paraId="61FC36CA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7D00B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CEBEB9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7782CB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E17970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FCB9C4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6F8C9D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7238FB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3AEE0C9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4A3670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172181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D4241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93A323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670,22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E6425E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8CE30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4,6</w:t>
            </w:r>
          </w:p>
        </w:tc>
      </w:tr>
    </w:tbl>
    <w:p w14:paraId="596695AF" w14:textId="77777777" w:rsidR="00E60462" w:rsidRDefault="00E60462">
      <w:pPr>
        <w:spacing w:after="0"/>
      </w:pPr>
    </w:p>
    <w:p w14:paraId="4F8952AF" w14:textId="77777777" w:rsidR="00E60462" w:rsidRDefault="006C3A3F">
      <w:r>
        <w:t>U izvještajnom razdoblju od 01.01.2026. do 30.09.2026. godine, financijski rashodi ostvareni su u iznosu od 30,57 EUR, a odnose se isključivo na rashode za zatezne kamate. Uslijed prelaska na Jedinstveni račun Riznice i uspostave Objedinjene glavne knjige, Dječji vrtić više ne koristi vlastiti bankovni račun, zbog čega nije bilo rashoda za usluge vođenja računa i ostale bankarske usluge, koje su u prethodnom izvještajnom razdoblju iznosile 670,22 EUR.</w:t>
      </w:r>
    </w:p>
    <w:p w14:paraId="6235E3EE" w14:textId="77777777" w:rsidR="00E60462" w:rsidRDefault="00E60462"/>
    <w:p w14:paraId="487611EE" w14:textId="77777777" w:rsidR="00E60462" w:rsidRDefault="006C3A3F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E60462" w14:paraId="4615B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AA396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82A04F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4CE96B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A364F1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645ECC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958B82" w14:textId="77777777" w:rsidR="00E60462" w:rsidRDefault="006C3A3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60462" w14:paraId="648663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A9F912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C4FBE9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00E15A" w14:textId="77777777" w:rsidR="00E60462" w:rsidRDefault="006C3A3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D20D0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2.192,66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4A2BB1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1.366,72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7B0BF4" w14:textId="77777777" w:rsidR="00E60462" w:rsidRDefault="006C3A3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62,3</w:t>
            </w:r>
          </w:p>
        </w:tc>
      </w:tr>
    </w:tbl>
    <w:p w14:paraId="12AEEF30" w14:textId="77777777" w:rsidR="00E60462" w:rsidRDefault="00E60462">
      <w:pPr>
        <w:spacing w:after="0"/>
      </w:pPr>
    </w:p>
    <w:p w14:paraId="5C1ABDC2" w14:textId="77777777" w:rsidR="00E60462" w:rsidRDefault="006C3A3F">
      <w:r>
        <w:t>U izvještajnom razdoblju 01.01.2026. do 30.09.2026. godine, obračunati prihodi poslovanja - nenaplaćeni iznose 1.366,72 EUR,  dok su u prethodnom izvještajnom razdoblju iznosili 2.192,66 EUR. Vidljivo je poboljšanje naplate potraživanja, što se može povezati s učinkovitijim praćenjem dospjelih obveza i unapređenjem aktivnosti vezanih uz naplatu potraživanja.</w:t>
      </w:r>
    </w:p>
    <w:p w14:paraId="08EE9399" w14:textId="77777777" w:rsidR="00E60462" w:rsidRDefault="00E60462"/>
    <w:sectPr w:rsidR="00E60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62"/>
    <w:rsid w:val="00207FF9"/>
    <w:rsid w:val="006C3A3F"/>
    <w:rsid w:val="00E6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C7357"/>
  <w15:docId w15:val="{D9375D74-E741-4031-93F5-B7E90195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1759</Words>
  <Characters>10032</Characters>
  <Application>Microsoft Office Word</Application>
  <DocSecurity>0</DocSecurity>
  <Lines>83</Lines>
  <Paragraphs>23</Paragraphs>
  <ScaleCrop>false</ScaleCrop>
  <Company/>
  <LinksUpToDate>false</LinksUpToDate>
  <CharactersWithSpaces>11768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Korisnik</cp:lastModifiedBy>
  <cp:revision>2</cp:revision>
  <dcterms:created xsi:type="dcterms:W3CDTF">2026-10-14T16:51:00Z</dcterms:created>
  <dcterms:modified xsi:type="dcterms:W3CDTF">2026-10-14T16:51:00Z</dcterms:modified>
</cp:coreProperties>
</file>